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Spacing"/>
        <w:ind w:left="4968" w:hanging="6"/>
        <w:jc w:val="both"/>
        <w:rPr>
          <w:b/>
          <w:b/>
          <w:color w:val="800000"/>
          <w:sz w:val="16"/>
          <w:szCs w:val="16"/>
        </w:rPr>
      </w:pPr>
      <w:r>
        <w:rPr>
          <w:b/>
          <w:color w:val="800000"/>
          <w:sz w:val="16"/>
          <w:szCs w:val="16"/>
        </w:rPr>
      </w:r>
    </w:p>
    <w:p>
      <w:pPr>
        <w:pStyle w:val="Normal"/>
        <w:spacing w:lineRule="auto" w:line="259" w:before="0" w:after="153"/>
        <w:ind w:left="10" w:right="533" w:hanging="10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ZAMAWIAJĄCY: </w:t>
      </w:r>
    </w:p>
    <w:p>
      <w:pPr>
        <w:pStyle w:val="Normal"/>
        <w:spacing w:lineRule="auto" w:line="259" w:before="0" w:after="198"/>
        <w:ind w:left="10" w:right="533" w:hanging="10"/>
        <w:jc w:val="center"/>
        <w:rPr/>
      </w:pPr>
      <w:r>
        <w:rPr>
          <w:sz w:val="24"/>
          <w:szCs w:val="24"/>
        </w:rPr>
        <w:t>Gmina Godkowo</w:t>
      </w:r>
    </w:p>
    <w:p>
      <w:pPr>
        <w:pStyle w:val="Normal"/>
        <w:spacing w:lineRule="auto" w:line="259" w:before="0" w:after="198"/>
        <w:ind w:left="10" w:right="533" w:hanging="10"/>
        <w:jc w:val="center"/>
        <w:rPr/>
      </w:pPr>
      <w:r>
        <w:rPr>
          <w:sz w:val="24"/>
          <w:szCs w:val="24"/>
        </w:rPr>
        <w:t>Godkowo 14</w:t>
      </w:r>
    </w:p>
    <w:p>
      <w:pPr>
        <w:pStyle w:val="Normal"/>
        <w:spacing w:lineRule="auto" w:line="259" w:before="0" w:after="160"/>
        <w:ind w:left="10" w:right="468" w:hanging="10"/>
        <w:jc w:val="center"/>
        <w:rPr>
          <w:sz w:val="24"/>
          <w:szCs w:val="24"/>
        </w:rPr>
      </w:pPr>
      <w:r>
        <w:rPr>
          <w:sz w:val="24"/>
          <w:szCs w:val="24"/>
        </w:rPr>
        <w:t>14-407 Godkowo</w:t>
      </w:r>
    </w:p>
    <w:p>
      <w:pPr>
        <w:pStyle w:val="Normal"/>
        <w:spacing w:lineRule="auto" w:line="259" w:before="0" w:after="156"/>
        <w:ind w:left="0" w:hanging="0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59" w:before="0" w:after="153"/>
        <w:ind w:left="10" w:right="531" w:hanging="10"/>
        <w:jc w:val="center"/>
        <w:rPr>
          <w:b/>
          <w:b/>
          <w:color w:val="800000"/>
        </w:rPr>
      </w:pPr>
      <w:r>
        <w:rPr>
          <w:b/>
          <w:color w:val="800000"/>
        </w:rPr>
      </w:r>
    </w:p>
    <w:p>
      <w:pPr>
        <w:pStyle w:val="Normal"/>
        <w:spacing w:lineRule="auto" w:line="259" w:before="0" w:after="161"/>
        <w:ind w:left="0" w:hanging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</w:t>
      </w:r>
    </w:p>
    <w:p>
      <w:pPr>
        <w:pStyle w:val="Normal"/>
        <w:jc w:val="center"/>
        <w:rPr>
          <w:b/>
          <w:b/>
        </w:rPr>
      </w:pPr>
      <w:r>
        <w:rPr>
          <w:b/>
          <w:sz w:val="24"/>
          <w:szCs w:val="24"/>
        </w:rPr>
        <w:t>ZAPYTANIE OFERTOWE</w:t>
      </w:r>
    </w:p>
    <w:p>
      <w:pPr>
        <w:pStyle w:val="Gwka"/>
        <w:spacing w:lineRule="auto" w:line="271" w:before="0" w:after="84"/>
        <w:ind w:left="0" w:right="351" w:hanging="0"/>
        <w:jc w:val="center"/>
        <w:rPr>
          <w:sz w:val="24"/>
          <w:szCs w:val="24"/>
        </w:rPr>
      </w:pPr>
      <w:bookmarkStart w:id="0" w:name="__DdeLink__3642_1896859614"/>
      <w:r>
        <w:rPr>
          <w:b/>
          <w:sz w:val="24"/>
          <w:szCs w:val="24"/>
        </w:rPr>
        <w:t>„</w:t>
      </w:r>
      <w:bookmarkEnd w:id="0"/>
      <w:r>
        <w:rPr>
          <w:b/>
          <w:sz w:val="24"/>
          <w:szCs w:val="24"/>
        </w:rPr>
        <w:t>Budowa Placu rekreacyjnego OSA w Godkowie”</w:t>
      </w:r>
    </w:p>
    <w:p>
      <w:pPr>
        <w:pStyle w:val="Normal"/>
        <w:spacing w:lineRule="auto" w:line="259" w:before="0" w:after="159"/>
        <w:ind w:left="0" w:right="474" w:hanging="0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>
      <w:pPr>
        <w:pStyle w:val="Normal"/>
        <w:spacing w:lineRule="auto" w:line="264" w:before="0" w:after="149"/>
        <w:ind w:left="0" w:right="513" w:hanging="10"/>
        <w:jc w:val="center"/>
        <w:rPr>
          <w:sz w:val="24"/>
          <w:szCs w:val="24"/>
        </w:rPr>
      </w:pPr>
      <w:r>
        <w:rPr>
          <w:i/>
          <w:sz w:val="24"/>
          <w:szCs w:val="24"/>
        </w:rPr>
        <w:t xml:space="preserve">prowadzone w trybie otwartego zapytania ofertowego </w:t>
      </w:r>
    </w:p>
    <w:p>
      <w:pPr>
        <w:pStyle w:val="Normal"/>
        <w:spacing w:lineRule="auto" w:line="264" w:before="0" w:after="149"/>
        <w:ind w:left="0" w:right="513" w:hanging="10"/>
        <w:jc w:val="center"/>
        <w:rPr>
          <w:sz w:val="24"/>
          <w:szCs w:val="24"/>
        </w:rPr>
      </w:pPr>
      <w:r>
        <w:rPr>
          <w:i/>
          <w:sz w:val="24"/>
          <w:szCs w:val="24"/>
        </w:rPr>
        <w:t xml:space="preserve">(wewnętrzna procedura Zamawiającego) </w:t>
      </w:r>
    </w:p>
    <w:p>
      <w:pPr>
        <w:pStyle w:val="Normal"/>
        <w:spacing w:lineRule="auto" w:line="259" w:before="0" w:after="158"/>
        <w:ind w:left="0" w:hanging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>
      <w:pPr>
        <w:pStyle w:val="Normal"/>
        <w:spacing w:lineRule="auto" w:line="259" w:before="0" w:after="158"/>
        <w:ind w:left="0" w:hanging="0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59" w:before="0" w:after="158"/>
        <w:ind w:left="0" w:hanging="0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59" w:before="0" w:after="158"/>
        <w:ind w:left="0" w:hanging="0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59" w:before="0" w:after="158"/>
        <w:ind w:left="0" w:hanging="0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59" w:before="0" w:after="158"/>
        <w:ind w:left="0" w:hanging="0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59" w:before="0" w:after="158"/>
        <w:ind w:left="0" w:hanging="0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enter" w:pos="708" w:leader="none"/>
          <w:tab w:val="center" w:pos="3950" w:leader="none"/>
        </w:tabs>
        <w:spacing w:lineRule="auto" w:line="252" w:before="0" w:after="164"/>
        <w:ind w:left="0" w:hanging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 xml:space="preserve"> </w:t>
        <w:tab/>
        <w:t xml:space="preserve">                                                                                        Zatwierdzam: </w:t>
      </w:r>
    </w:p>
    <w:p>
      <w:pPr>
        <w:pStyle w:val="Normal"/>
        <w:spacing w:lineRule="auto" w:line="259" w:before="0" w:after="197"/>
        <w:ind w:left="0" w:hanging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>
      <w:pPr>
        <w:pStyle w:val="Normal"/>
        <w:spacing w:lineRule="auto" w:line="259" w:before="0" w:after="0"/>
        <w:ind w:left="1080" w:hanging="0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ab/>
        <w:t xml:space="preserve"> </w:t>
      </w:r>
    </w:p>
    <w:p>
      <w:pPr>
        <w:pStyle w:val="Normal"/>
        <w:spacing w:lineRule="auto" w:line="259" w:before="0" w:after="154"/>
        <w:ind w:left="0" w:right="514" w:hanging="10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</w:t>
      </w:r>
      <w:r>
        <w:rPr>
          <w:b/>
          <w:sz w:val="24"/>
          <w:szCs w:val="24"/>
        </w:rPr>
        <w:t xml:space="preserve">WÓJT </w:t>
      </w:r>
    </w:p>
    <w:p>
      <w:pPr>
        <w:pStyle w:val="Normal"/>
        <w:spacing w:lineRule="auto" w:line="403" w:before="0" w:after="3"/>
        <w:ind w:left="0" w:right="2028" w:hanging="10"/>
        <w:jc w:val="left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</w:t>
      </w:r>
      <w:r>
        <w:rPr>
          <w:b/>
          <w:sz w:val="24"/>
          <w:szCs w:val="24"/>
        </w:rPr>
        <w:t>Andrzej Bondaruk</w:t>
      </w:r>
    </w:p>
    <w:p>
      <w:pPr>
        <w:pStyle w:val="Normal"/>
        <w:spacing w:lineRule="auto" w:line="259" w:before="0" w:after="156"/>
        <w:ind w:left="0" w:right="474" w:hanging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>
      <w:pPr>
        <w:pStyle w:val="Normal"/>
        <w:spacing w:lineRule="auto" w:line="259" w:before="0" w:after="158"/>
        <w:ind w:left="0" w:right="474" w:hanging="0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59" w:before="0" w:after="158"/>
        <w:ind w:left="0" w:right="474" w:hanging="0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59" w:before="0" w:after="158"/>
        <w:ind w:left="0" w:right="474" w:hanging="0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59" w:before="0" w:after="158"/>
        <w:ind w:left="0" w:right="474" w:hanging="0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59" w:before="0" w:after="158"/>
        <w:ind w:left="0" w:right="474" w:hanging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>
      <w:pPr>
        <w:pStyle w:val="Normal"/>
        <w:spacing w:lineRule="auto" w:line="259" w:before="0" w:after="160"/>
        <w:ind w:left="10" w:right="528" w:hanging="10"/>
        <w:jc w:val="center"/>
        <w:rPr/>
      </w:pPr>
      <w:r>
        <w:rPr>
          <w:color w:val="00000A"/>
          <w:sz w:val="24"/>
          <w:szCs w:val="24"/>
        </w:rPr>
        <w:t>Godkowo, 06.07.2018 r.</w:t>
      </w:r>
    </w:p>
    <w:p>
      <w:pPr>
        <w:pStyle w:val="TOCHeading"/>
        <w:numPr>
          <w:ilvl w:val="0"/>
          <w:numId w:val="12"/>
        </w:numPr>
        <w:ind w:left="720" w:right="529" w:hanging="360"/>
        <w:rPr/>
      </w:pPr>
      <w:r>
        <w:fldChar w:fldCharType="begin"/>
      </w:r>
      <w:r>
        <w:instrText> TOC \o "1-3" \h</w:instrText>
      </w:r>
      <w:r>
        <w:fldChar w:fldCharType="separate"/>
      </w:r>
      <w:bookmarkStart w:id="1" w:name="_Toc504734909"/>
      <w:r>
        <w:rPr/>
        <w:t>INFORMACJE OGÓLNE:</w:t>
      </w:r>
      <w:bookmarkEnd w:id="1"/>
      <w:r>
        <w:rPr/>
        <w:t xml:space="preserve"> </w:t>
      </w:r>
      <w:r>
        <w:fldChar w:fldCharType="end"/>
      </w:r>
    </w:p>
    <w:p>
      <w:pPr>
        <w:pStyle w:val="Normal"/>
        <w:ind w:left="0" w:right="104" w:hanging="0"/>
        <w:rPr/>
      </w:pPr>
      <w:r>
        <w:rPr/>
        <w:t>Nazwa Zamawiającego:</w:t>
        <w:tab/>
        <w:t>Gmina Godkowo, reprezentowana przez Wójta Gminy Godkowo.</w:t>
      </w:r>
    </w:p>
    <w:p>
      <w:pPr>
        <w:pStyle w:val="Normal"/>
        <w:ind w:left="0" w:right="104" w:hanging="0"/>
        <w:rPr/>
      </w:pPr>
      <w:r>
        <w:rPr/>
        <w:t xml:space="preserve">Siedziba: </w:t>
        <w:tab/>
        <w:tab/>
        <w:tab/>
        <w:t>Urząd Gminy Godkowo Godkowo 14,14-407 Godkowo</w:t>
      </w:r>
    </w:p>
    <w:p>
      <w:pPr>
        <w:pStyle w:val="Normal"/>
        <w:ind w:left="0" w:right="104" w:hanging="0"/>
        <w:rPr/>
      </w:pPr>
      <w:r>
        <w:rPr/>
        <w:t>REGON:</w:t>
        <w:tab/>
        <w:tab/>
        <w:tab/>
        <w:t>170748063</w:t>
      </w:r>
    </w:p>
    <w:p>
      <w:pPr>
        <w:pStyle w:val="Normal"/>
        <w:ind w:left="0" w:right="104" w:hanging="0"/>
        <w:rPr/>
      </w:pPr>
      <w:r>
        <w:rPr/>
        <w:t xml:space="preserve">NIP: </w:t>
        <w:tab/>
        <w:tab/>
        <w:tab/>
        <w:tab/>
        <w:t>5783106526</w:t>
      </w:r>
    </w:p>
    <w:p>
      <w:pPr>
        <w:pStyle w:val="Normal"/>
        <w:ind w:left="0" w:right="104" w:hanging="0"/>
        <w:rPr/>
      </w:pPr>
      <w:r>
        <w:rPr/>
        <w:t>Strona internetowa:</w:t>
        <w:tab/>
        <w:tab/>
      </w:r>
      <w:hyperlink r:id="rId2">
        <w:r>
          <w:rPr>
            <w:rStyle w:val="Czeinternetowe"/>
          </w:rPr>
          <w:t>www.</w:t>
        </w:r>
      </w:hyperlink>
      <w:r>
        <w:rPr>
          <w:rStyle w:val="Czeinternetowe"/>
        </w:rPr>
        <w:t>bip.godkowo.pl</w:t>
      </w:r>
    </w:p>
    <w:p>
      <w:pPr>
        <w:pStyle w:val="Normal"/>
        <w:ind w:left="0" w:right="104" w:hanging="0"/>
        <w:rPr/>
      </w:pPr>
      <w:r>
        <w:rPr/>
        <w:t>Godziny urzędowania:</w:t>
        <w:tab/>
        <w:t>7:15-15:15</w:t>
      </w:r>
    </w:p>
    <w:p>
      <w:pPr>
        <w:pStyle w:val="Normal"/>
        <w:ind w:left="0" w:right="104" w:hanging="0"/>
        <w:rPr/>
      </w:pPr>
      <w:r>
        <w:rPr/>
        <w:t xml:space="preserve">e-mail: </w:t>
        <w:tab/>
        <w:tab/>
        <w:tab/>
      </w:r>
      <w:hyperlink r:id="rId3">
        <w:r>
          <w:rPr>
            <w:rStyle w:val="Czeinternetowe"/>
          </w:rPr>
          <w:t>sekretariat.godkowo@gmail.com</w:t>
        </w:r>
      </w:hyperlink>
    </w:p>
    <w:p>
      <w:pPr>
        <w:pStyle w:val="Normal"/>
        <w:ind w:left="0" w:right="104" w:hanging="0"/>
        <w:rPr/>
      </w:pPr>
      <w:r>
        <w:rPr/>
        <w:t>Wszelką korespondencję związaną z niniejszym postępowaniem należy adresować:</w:t>
      </w:r>
    </w:p>
    <w:p>
      <w:pPr>
        <w:pStyle w:val="Normal"/>
        <w:ind w:left="0" w:right="104" w:hanging="0"/>
        <w:rPr/>
      </w:pPr>
      <w:r>
        <w:rPr/>
        <w:t>Urząd Gminy Godkowo, Godkowo 14, 14-407 Godkowo, tel. (55) 249 72 10 wew. 42.</w:t>
      </w:r>
    </w:p>
    <w:p>
      <w:pPr>
        <w:pStyle w:val="Normal"/>
        <w:ind w:left="0" w:right="104" w:hanging="0"/>
        <w:rPr/>
      </w:pPr>
      <w:r>
        <w:rPr/>
        <w:t>Rodzaj zamawiającego: administracja samorządowa.</w:t>
      </w:r>
    </w:p>
    <w:p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informuję, że: </w:t>
      </w:r>
    </w:p>
    <w:p>
      <w:pPr>
        <w:pStyle w:val="NoSpacing"/>
        <w:numPr>
          <w:ilvl w:val="0"/>
          <w:numId w:val="0"/>
        </w:numPr>
        <w:jc w:val="both"/>
        <w:textAlignment w:val="baseline"/>
        <w:rPr/>
      </w:pPr>
      <w:r>
        <w:rPr>
          <w:sz w:val="20"/>
          <w:szCs w:val="20"/>
        </w:rPr>
        <w:t xml:space="preserve">1. administratorem Pani/Pana danych osobowych jest </w:t>
      </w:r>
      <w:r>
        <w:rPr>
          <w:i/>
          <w:sz w:val="20"/>
          <w:szCs w:val="20"/>
        </w:rPr>
        <w:t>Urząd Gminy Godkowo, Godkowo 14, 14-407 Godkowo, tel. (55) 249 72 10;</w:t>
      </w:r>
    </w:p>
    <w:p>
      <w:pPr>
        <w:pStyle w:val="NoSpacing"/>
        <w:numPr>
          <w:ilvl w:val="0"/>
          <w:numId w:val="0"/>
        </w:numPr>
        <w:jc w:val="both"/>
        <w:textAlignment w:val="baseline"/>
        <w:rPr/>
      </w:pPr>
      <w:r>
        <w:rPr>
          <w:sz w:val="20"/>
          <w:szCs w:val="20"/>
        </w:rPr>
        <w:t xml:space="preserve">2. inspektorem ochrony danych osobowych w </w:t>
      </w:r>
      <w:r>
        <w:rPr>
          <w:i/>
          <w:sz w:val="20"/>
          <w:szCs w:val="20"/>
        </w:rPr>
        <w:t>Urzędzie Gminy Godkowo/</w:t>
      </w:r>
      <w:r>
        <w:rPr>
          <w:sz w:val="20"/>
          <w:szCs w:val="20"/>
        </w:rPr>
        <w:t xml:space="preserve"> jest Pan Jacek Lewandowski, </w:t>
      </w:r>
      <w:r>
        <w:rPr>
          <w:color w:val="00000A"/>
          <w:sz w:val="20"/>
          <w:szCs w:val="20"/>
        </w:rPr>
        <w:t>sekretariat.god</w:t>
      </w:r>
      <w:r>
        <w:rPr>
          <w:color w:val="00000A"/>
          <w:sz w:val="20"/>
          <w:szCs w:val="20"/>
          <w:u w:val="none"/>
        </w:rPr>
        <w:t>kowo</w:t>
      </w:r>
      <w:hyperlink r:id="rId4">
        <w:r>
          <w:rPr>
            <w:rStyle w:val="Czeinternetowe"/>
            <w:color w:val="00000A"/>
            <w:sz w:val="20"/>
            <w:szCs w:val="20"/>
            <w:u w:val="none"/>
          </w:rPr>
          <w:t>@gmail.com</w:t>
        </w:r>
      </w:hyperlink>
      <w:r>
        <w:rPr>
          <w:color w:val="00000A"/>
          <w:sz w:val="20"/>
          <w:szCs w:val="20"/>
          <w:u w:val="none"/>
        </w:rPr>
        <w:t xml:space="preserve">, tel. </w:t>
      </w:r>
      <w:r>
        <w:rPr>
          <w:color w:val="00000A"/>
          <w:sz w:val="20"/>
          <w:szCs w:val="20"/>
        </w:rPr>
        <w:t>55 249 72 10;</w:t>
      </w:r>
    </w:p>
    <w:p>
      <w:pPr>
        <w:pStyle w:val="NoSpacing"/>
        <w:numPr>
          <w:ilvl w:val="0"/>
          <w:numId w:val="0"/>
        </w:numPr>
        <w:jc w:val="both"/>
        <w:textAlignment w:val="baseline"/>
        <w:rPr/>
      </w:pPr>
      <w:r>
        <w:rPr>
          <w:sz w:val="20"/>
          <w:szCs w:val="20"/>
        </w:rPr>
        <w:t>3. Pani/Pana dane osobowe przetwarzane będą na podstawie art. 6 ust. 1 lit. c</w:t>
      </w:r>
      <w:r>
        <w:rPr>
          <w:i/>
          <w:sz w:val="20"/>
          <w:szCs w:val="20"/>
        </w:rPr>
        <w:t xml:space="preserve"> </w:t>
      </w:r>
      <w:r>
        <w:rPr>
          <w:sz w:val="20"/>
          <w:szCs w:val="20"/>
        </w:rPr>
        <w:t>RODO w celu związanym z postępowaniem o udziele</w:t>
      </w:r>
      <w:r>
        <w:rPr>
          <w:color w:val="00000A"/>
          <w:sz w:val="20"/>
          <w:szCs w:val="20"/>
        </w:rPr>
        <w:t>nie zamówienia publicznego OR</w:t>
      </w:r>
      <w:r>
        <w:rPr>
          <w:i/>
          <w:color w:val="00000A"/>
          <w:sz w:val="20"/>
          <w:szCs w:val="20"/>
        </w:rPr>
        <w:t xml:space="preserve">.271.2.2018.MS Nazwa Postępowania: </w:t>
      </w:r>
      <w:r>
        <w:rPr>
          <w:b/>
          <w:i/>
          <w:color w:val="00000A"/>
          <w:sz w:val="20"/>
          <w:szCs w:val="20"/>
        </w:rPr>
        <w:t>„Budowa Placu rekreacyjnego OSA w Godkowie”</w:t>
      </w:r>
      <w:r>
        <w:rPr>
          <w:i/>
          <w:color w:val="00000A"/>
          <w:sz w:val="20"/>
          <w:szCs w:val="20"/>
        </w:rPr>
        <w:t xml:space="preserve"> </w:t>
      </w:r>
      <w:r>
        <w:rPr>
          <w:color w:val="00000A"/>
          <w:sz w:val="20"/>
          <w:szCs w:val="20"/>
        </w:rPr>
        <w:t>prowadzonym w trybie zapytania ofertowego (procedura wewnętrzna zamawiającego);</w:t>
      </w:r>
    </w:p>
    <w:p>
      <w:pPr>
        <w:pStyle w:val="NoSpacing"/>
        <w:numPr>
          <w:ilvl w:val="0"/>
          <w:numId w:val="0"/>
        </w:numPr>
        <w:jc w:val="both"/>
        <w:textAlignment w:val="baseline"/>
        <w:rPr/>
      </w:pPr>
      <w:r>
        <w:rPr>
          <w:sz w:val="20"/>
          <w:szCs w:val="20"/>
        </w:rPr>
        <w:t xml:space="preserve">4. odbiorcami Pani/Pana danych osobowych będą osoby lub podmioty, którym udostępniona zostanie dokumentacja postępowania w oparciu o art. 8 ustawy z dnia 29 stycznia 2004 r. – Prawo zamówień </w:t>
      </w:r>
      <w:r>
        <w:rPr>
          <w:color w:val="00000A"/>
          <w:sz w:val="20"/>
          <w:szCs w:val="20"/>
        </w:rPr>
        <w:t xml:space="preserve">publicznych (Dz. U. z 2017 r. poz. 1579 ze zm.), dalej „ustawa Pzp”;  </w:t>
      </w:r>
    </w:p>
    <w:p>
      <w:pPr>
        <w:pStyle w:val="NoSpacing"/>
        <w:numPr>
          <w:ilvl w:val="0"/>
          <w:numId w:val="0"/>
        </w:numPr>
        <w:jc w:val="both"/>
        <w:textAlignment w:val="baseline"/>
        <w:rPr>
          <w:color w:val="00000A"/>
        </w:rPr>
      </w:pPr>
      <w:r>
        <w:rPr>
          <w:color w:val="00000A"/>
          <w:sz w:val="20"/>
          <w:szCs w:val="20"/>
        </w:rPr>
        <w:t>5. Pani/Pana dane osobowe będą przechowywane przez okres niezbędny do realizacji celów określonych  w pkt 3.</w:t>
      </w:r>
    </w:p>
    <w:p>
      <w:pPr>
        <w:pStyle w:val="NoSpacing"/>
        <w:numPr>
          <w:ilvl w:val="0"/>
          <w:numId w:val="0"/>
        </w:numPr>
        <w:jc w:val="both"/>
        <w:textAlignment w:val="baseline"/>
        <w:rPr/>
      </w:pPr>
      <w:r>
        <w:rPr>
          <w:sz w:val="20"/>
          <w:szCs w:val="20"/>
        </w:rPr>
        <w:t xml:space="preserve">6. obowiązek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Pzp;  </w:t>
      </w:r>
    </w:p>
    <w:p>
      <w:pPr>
        <w:pStyle w:val="NoSpacing"/>
        <w:numPr>
          <w:ilvl w:val="0"/>
          <w:numId w:val="0"/>
        </w:numPr>
        <w:jc w:val="both"/>
        <w:textAlignment w:val="baseline"/>
        <w:rPr>
          <w:sz w:val="20"/>
          <w:szCs w:val="20"/>
        </w:rPr>
      </w:pPr>
      <w:r>
        <w:rPr>
          <w:sz w:val="20"/>
          <w:szCs w:val="20"/>
        </w:rPr>
        <w:t>7. w odniesieniu do Pani/Pana danych osobowych decyzje nie będą podejmowane w sposób zautomatyzowany, stosowanie do art. 22 RODO;</w:t>
      </w:r>
    </w:p>
    <w:p>
      <w:pPr>
        <w:pStyle w:val="NoSpacing"/>
        <w:numPr>
          <w:ilvl w:val="0"/>
          <w:numId w:val="0"/>
        </w:numPr>
        <w:jc w:val="both"/>
        <w:textAlignment w:val="baseline"/>
        <w:rPr>
          <w:sz w:val="20"/>
          <w:szCs w:val="20"/>
        </w:rPr>
      </w:pPr>
      <w:r>
        <w:rPr>
          <w:sz w:val="20"/>
          <w:szCs w:val="20"/>
        </w:rPr>
        <w:t>8. posiada Pani/Pan:</w:t>
      </w:r>
    </w:p>
    <w:p>
      <w:pPr>
        <w:pStyle w:val="NoSpacing"/>
        <w:numPr>
          <w:ilvl w:val="0"/>
          <w:numId w:val="18"/>
        </w:numPr>
        <w:jc w:val="both"/>
        <w:textAlignment w:val="baseline"/>
        <w:rPr>
          <w:sz w:val="20"/>
          <w:szCs w:val="20"/>
        </w:rPr>
      </w:pPr>
      <w:r>
        <w:rPr>
          <w:sz w:val="20"/>
          <w:szCs w:val="20"/>
        </w:rPr>
        <w:t>na podstawie art. 15 RODO prawo dostępu do danych osobowych Pani/Pana dotyczących;</w:t>
      </w:r>
    </w:p>
    <w:p>
      <w:pPr>
        <w:pStyle w:val="NoSpacing"/>
        <w:numPr>
          <w:ilvl w:val="0"/>
          <w:numId w:val="18"/>
        </w:numPr>
        <w:jc w:val="both"/>
        <w:textAlignment w:val="baseline"/>
        <w:rPr>
          <w:sz w:val="20"/>
          <w:szCs w:val="20"/>
        </w:rPr>
      </w:pPr>
      <w:r>
        <w:rPr>
          <w:sz w:val="20"/>
          <w:szCs w:val="20"/>
        </w:rPr>
        <w:t xml:space="preserve">na podstawie art. 16 RODO prawo do sprostowania Pani/Pana danych osobowych </w:t>
      </w:r>
      <w:r>
        <w:rPr>
          <w:b/>
          <w:sz w:val="20"/>
          <w:szCs w:val="20"/>
          <w:vertAlign w:val="superscript"/>
        </w:rPr>
        <w:t>**</w:t>
      </w:r>
      <w:r>
        <w:rPr>
          <w:sz w:val="20"/>
          <w:szCs w:val="20"/>
        </w:rPr>
        <w:t>;</w:t>
      </w:r>
    </w:p>
    <w:p>
      <w:pPr>
        <w:pStyle w:val="NoSpacing"/>
        <w:numPr>
          <w:ilvl w:val="0"/>
          <w:numId w:val="18"/>
        </w:numPr>
        <w:jc w:val="both"/>
        <w:textAlignment w:val="baseline"/>
        <w:rPr>
          <w:sz w:val="20"/>
          <w:szCs w:val="20"/>
        </w:rPr>
      </w:pPr>
      <w:r>
        <w:rPr>
          <w:sz w:val="20"/>
          <w:szCs w:val="20"/>
        </w:rPr>
        <w:t xml:space="preserve">na podstawie art. 18 RODO prawo żądania od administratora ograniczenia przetwarzania danych osobowych z zastrzeżeniem przypadków, o których mowa w art. 18 ust. 2 RODO ***;  </w:t>
      </w:r>
    </w:p>
    <w:p>
      <w:pPr>
        <w:pStyle w:val="NoSpacing"/>
        <w:numPr>
          <w:ilvl w:val="0"/>
          <w:numId w:val="18"/>
        </w:numPr>
        <w:jc w:val="both"/>
        <w:textAlignment w:val="baseline"/>
        <w:rPr>
          <w:i/>
          <w:i/>
          <w:sz w:val="20"/>
          <w:szCs w:val="20"/>
        </w:rPr>
      </w:pPr>
      <w:r>
        <w:rPr>
          <w:sz w:val="20"/>
          <w:szCs w:val="20"/>
        </w:rPr>
        <w:t>prawo do wniesienia skargi do Prezesa Urzędu Ochrony Danych Osobowych, gdy uzna Pani/Pan, że przetwarzanie danych osobowych Pani/Pana dotyczących narusza przepisy RODO;</w:t>
      </w:r>
    </w:p>
    <w:p>
      <w:pPr>
        <w:pStyle w:val="NoSpacing"/>
        <w:numPr>
          <w:ilvl w:val="0"/>
          <w:numId w:val="0"/>
        </w:numPr>
        <w:jc w:val="both"/>
        <w:textAlignment w:val="baseline"/>
        <w:rPr>
          <w:i/>
          <w:i/>
          <w:sz w:val="20"/>
          <w:szCs w:val="20"/>
        </w:rPr>
      </w:pPr>
      <w:r>
        <w:rPr>
          <w:sz w:val="20"/>
          <w:szCs w:val="20"/>
        </w:rPr>
        <w:t>9. nie przysługuje Pani/Panu:</w:t>
      </w:r>
    </w:p>
    <w:p>
      <w:pPr>
        <w:pStyle w:val="NoSpacing"/>
        <w:numPr>
          <w:ilvl w:val="0"/>
          <w:numId w:val="19"/>
        </w:numPr>
        <w:jc w:val="both"/>
        <w:textAlignment w:val="baseline"/>
        <w:rPr>
          <w:i/>
          <w:i/>
          <w:sz w:val="20"/>
          <w:szCs w:val="20"/>
        </w:rPr>
      </w:pPr>
      <w:r>
        <w:rPr>
          <w:sz w:val="20"/>
          <w:szCs w:val="20"/>
        </w:rPr>
        <w:t>w związku z art. 17 ust. 3 lit. b, d lub e RODO prawo do usunięcia danych osobowych;</w:t>
      </w:r>
    </w:p>
    <w:p>
      <w:pPr>
        <w:pStyle w:val="NoSpacing"/>
        <w:numPr>
          <w:ilvl w:val="0"/>
          <w:numId w:val="19"/>
        </w:numPr>
        <w:jc w:val="both"/>
        <w:textAlignment w:val="baseline"/>
        <w:rPr>
          <w:b/>
          <w:b/>
          <w:i/>
          <w:i/>
          <w:sz w:val="20"/>
          <w:szCs w:val="20"/>
        </w:rPr>
      </w:pPr>
      <w:r>
        <w:rPr>
          <w:sz w:val="20"/>
          <w:szCs w:val="20"/>
        </w:rPr>
        <w:t>prawo do przenoszenia danych osobowych, o którym mowa w art. 20 RODO;</w:t>
      </w:r>
    </w:p>
    <w:p>
      <w:pPr>
        <w:pStyle w:val="NoSpacing"/>
        <w:numPr>
          <w:ilvl w:val="0"/>
          <w:numId w:val="19"/>
        </w:numPr>
        <w:jc w:val="both"/>
        <w:textAlignment w:val="baseline"/>
        <w:rPr>
          <w:b/>
          <w:b/>
          <w:i/>
          <w:i/>
          <w:sz w:val="20"/>
          <w:szCs w:val="20"/>
        </w:rPr>
      </w:pPr>
      <w:r>
        <w:rPr>
          <w:b/>
          <w:sz w:val="20"/>
          <w:szCs w:val="20"/>
        </w:rPr>
        <w:t>na podstawie art. 21 RODO prawo sprzeciwu, wobec przetwarzania danych osobowych, gdyż podstawą prawną przetwarzania Pani/Pana danych osobowych jest art. 6 ust. 1 lit. c RODO</w:t>
      </w:r>
      <w:r>
        <w:rPr>
          <w:sz w:val="20"/>
          <w:szCs w:val="20"/>
        </w:rPr>
        <w:t>.</w:t>
      </w:r>
      <w:r>
        <w:rPr>
          <w:b/>
          <w:sz w:val="20"/>
          <w:szCs w:val="20"/>
        </w:rPr>
        <w:t xml:space="preserve"> </w:t>
      </w:r>
    </w:p>
    <w:p>
      <w:pPr>
        <w:pStyle w:val="Normal"/>
        <w:ind w:left="0" w:right="104" w:hanging="0"/>
        <w:rPr/>
      </w:pPr>
      <w:r>
        <w:rPr/>
      </w:r>
    </w:p>
    <w:p>
      <w:pPr>
        <w:pStyle w:val="Normal"/>
        <w:ind w:left="0" w:right="104" w:hanging="0"/>
        <w:rPr/>
      </w:pPr>
      <w:r>
        <w:rPr/>
      </w:r>
    </w:p>
    <w:p>
      <w:pPr>
        <w:pStyle w:val="Normal"/>
        <w:ind w:left="0" w:right="104" w:hanging="0"/>
        <w:rPr/>
      </w:pPr>
      <w:r>
        <w:rPr/>
      </w:r>
    </w:p>
    <w:p>
      <w:pPr>
        <w:pStyle w:val="Normal"/>
        <w:ind w:left="0" w:right="104" w:hanging="0"/>
        <w:rPr/>
      </w:pPr>
      <w:r>
        <w:rPr/>
      </w:r>
    </w:p>
    <w:p>
      <w:pPr>
        <w:pStyle w:val="Normal"/>
        <w:ind w:left="0" w:right="104" w:hanging="0"/>
        <w:rPr/>
      </w:pPr>
      <w:r>
        <w:rPr/>
      </w:r>
    </w:p>
    <w:p>
      <w:pPr>
        <w:pStyle w:val="TOCHeading"/>
        <w:numPr>
          <w:ilvl w:val="0"/>
          <w:numId w:val="11"/>
        </w:numPr>
        <w:ind w:left="720" w:right="529" w:hanging="360"/>
        <w:rPr>
          <w:sz w:val="24"/>
          <w:szCs w:val="24"/>
        </w:rPr>
      </w:pPr>
      <w:bookmarkStart w:id="2" w:name="_Toc504734910"/>
      <w:r>
        <w:rPr>
          <w:sz w:val="24"/>
          <w:szCs w:val="24"/>
        </w:rPr>
        <w:t>TRYB UDZIELENIA ZAMÓWIENIA:</w:t>
      </w:r>
      <w:bookmarkEnd w:id="2"/>
      <w:r>
        <w:rPr>
          <w:sz w:val="24"/>
          <w:szCs w:val="24"/>
        </w:rPr>
        <w:t xml:space="preserve"> </w:t>
      </w:r>
    </w:p>
    <w:p>
      <w:pPr>
        <w:pStyle w:val="Normal"/>
        <w:ind w:left="0" w:right="522" w:hanging="0"/>
        <w:rPr/>
      </w:pPr>
      <w:r>
        <w:rPr/>
        <w:t>Postępowanie o udzielenie zamówienia prowadzone jest na podstawie art. 4 pkt 8) ustawy z dnia 29 stycznia 2004 r. Prawo zamówień publicznych (t. j. Dz. U. z 2017 r. poz. 1579 ze zm.).</w:t>
      </w:r>
    </w:p>
    <w:p>
      <w:pPr>
        <w:pStyle w:val="TOCHeading"/>
        <w:numPr>
          <w:ilvl w:val="0"/>
          <w:numId w:val="11"/>
        </w:numPr>
        <w:ind w:left="720" w:right="529" w:hanging="360"/>
        <w:rPr>
          <w:sz w:val="24"/>
          <w:szCs w:val="24"/>
        </w:rPr>
      </w:pPr>
      <w:bookmarkStart w:id="3" w:name="_Toc504734911"/>
      <w:bookmarkEnd w:id="3"/>
      <w:r>
        <w:rPr>
          <w:sz w:val="24"/>
          <w:szCs w:val="24"/>
        </w:rPr>
        <w:t>PRZEDMIOT ZAMÓWIENIA</w:t>
      </w:r>
    </w:p>
    <w:p>
      <w:pPr>
        <w:pStyle w:val="Normal"/>
        <w:numPr>
          <w:ilvl w:val="0"/>
          <w:numId w:val="1"/>
        </w:numPr>
        <w:spacing w:lineRule="auto" w:line="264" w:before="0" w:after="179"/>
        <w:rPr/>
      </w:pPr>
      <w:r>
        <w:rPr>
          <w:b w:val="false"/>
          <w:bCs w:val="false"/>
        </w:rPr>
        <w:t>Przedmiotem zamówienia jest wykonanie robót budowlanych w rozumieniu ustawy z dnia                   7 lipca 1994 r. - Prawo budowlane, polegających na:</w:t>
      </w:r>
      <w:r>
        <w:rPr>
          <w:b/>
          <w:sz w:val="24"/>
          <w:szCs w:val="24"/>
        </w:rPr>
        <w:t xml:space="preserve"> „Budowa Placu rekreacyjnego OSA                w Godkowie”. Obejmuje następujące odcinki/elementy robót:</w:t>
      </w:r>
    </w:p>
    <w:p>
      <w:pPr>
        <w:pStyle w:val="ListParagraph"/>
        <w:numPr>
          <w:ilvl w:val="0"/>
          <w:numId w:val="17"/>
        </w:numPr>
        <w:spacing w:lineRule="auto" w:line="264" w:before="0" w:after="179"/>
        <w:ind w:left="720" w:right="513" w:hanging="360"/>
        <w:rPr>
          <w:color w:val="00000A"/>
        </w:rPr>
      </w:pPr>
      <w:r>
        <w:rPr>
          <w:color w:val="00000A"/>
        </w:rPr>
        <w:t>Wykonanie podłoża placu zabaw, siłowni i strefy relaksu,</w:t>
      </w:r>
    </w:p>
    <w:p>
      <w:pPr>
        <w:pStyle w:val="ListParagraph"/>
        <w:numPr>
          <w:ilvl w:val="0"/>
          <w:numId w:val="17"/>
        </w:numPr>
        <w:spacing w:lineRule="auto" w:line="264" w:before="0" w:after="179"/>
        <w:ind w:left="720" w:right="513" w:hanging="360"/>
        <w:rPr>
          <w:color w:val="00000A"/>
        </w:rPr>
      </w:pPr>
      <w:r>
        <w:rPr>
          <w:color w:val="00000A"/>
        </w:rPr>
        <w:t>Ogrodzenie placu zabaw (niskim płotkiem drewnianym z furtką),</w:t>
      </w:r>
    </w:p>
    <w:p>
      <w:pPr>
        <w:pStyle w:val="ListParagraph"/>
        <w:numPr>
          <w:ilvl w:val="0"/>
          <w:numId w:val="17"/>
        </w:numPr>
        <w:spacing w:lineRule="auto" w:line="264" w:before="0" w:after="179"/>
        <w:ind w:left="720" w:right="513" w:hanging="360"/>
        <w:rPr>
          <w:color w:val="00000A"/>
        </w:rPr>
      </w:pPr>
      <w:r>
        <w:rPr>
          <w:color w:val="00000A"/>
        </w:rPr>
        <w:t>Dostawa i montaż urządzeń oraz wyposażenia siłowni plenerowej,</w:t>
      </w:r>
    </w:p>
    <w:p>
      <w:pPr>
        <w:pStyle w:val="ListParagraph"/>
        <w:numPr>
          <w:ilvl w:val="0"/>
          <w:numId w:val="17"/>
        </w:numPr>
        <w:spacing w:lineRule="auto" w:line="264" w:before="0" w:after="179"/>
        <w:ind w:left="720" w:right="513" w:hanging="360"/>
        <w:rPr>
          <w:color w:val="00000A"/>
        </w:rPr>
      </w:pPr>
      <w:r>
        <w:rPr>
          <w:color w:val="00000A"/>
        </w:rPr>
        <w:t>Dostawa i montaż urządzeń oraz wyposażenia placu zabaw,</w:t>
      </w:r>
    </w:p>
    <w:p>
      <w:pPr>
        <w:pStyle w:val="ListParagraph"/>
        <w:numPr>
          <w:ilvl w:val="0"/>
          <w:numId w:val="17"/>
        </w:numPr>
        <w:spacing w:lineRule="auto" w:line="264" w:before="0" w:after="179"/>
        <w:ind w:left="720" w:right="513" w:hanging="360"/>
        <w:rPr>
          <w:color w:val="00000A"/>
        </w:rPr>
      </w:pPr>
      <w:r>
        <w:rPr>
          <w:color w:val="00000A"/>
        </w:rPr>
        <w:t>Dostawa i montaż urządzeń i wyposażenia strefy relaksu.</w:t>
      </w:r>
    </w:p>
    <w:p>
      <w:pPr>
        <w:pStyle w:val="Normal"/>
        <w:numPr>
          <w:ilvl w:val="0"/>
          <w:numId w:val="1"/>
        </w:numPr>
        <w:spacing w:lineRule="auto" w:line="264" w:before="0" w:after="179"/>
        <w:ind w:left="240" w:right="513" w:hanging="240"/>
        <w:rPr/>
      </w:pPr>
      <w:r>
        <w:rPr>
          <w:b w:val="false"/>
          <w:bCs w:val="false"/>
        </w:rPr>
        <w:t>Ni</w:t>
      </w:r>
      <w:r>
        <w:rPr/>
        <w:t>niejsza inwestycja współfinansowana jest ze środków Funduszu Rozwoju Kultury Fizycznej w ramach Programu Rozwoju Małej Infrastruktury Sportowo – Rekreacyjnej o Charakterze Wielopokoleniowym – Otwarte Strefy Aktywności (OSA) Edycja 2018.</w:t>
      </w:r>
    </w:p>
    <w:p>
      <w:pPr>
        <w:pStyle w:val="Normal"/>
        <w:numPr>
          <w:ilvl w:val="0"/>
          <w:numId w:val="1"/>
        </w:numPr>
        <w:spacing w:lineRule="auto" w:line="264" w:before="0" w:after="5"/>
        <w:ind w:left="240" w:right="513" w:hanging="240"/>
        <w:rPr/>
      </w:pPr>
      <w:r>
        <w:rPr>
          <w:b/>
        </w:rPr>
        <w:t>Opis przedmiotu zamówienia</w:t>
      </w:r>
    </w:p>
    <w:p>
      <w:pPr>
        <w:pStyle w:val="Normal"/>
        <w:spacing w:lineRule="auto" w:line="264" w:before="0" w:after="5"/>
        <w:ind w:left="0" w:right="513" w:hanging="0"/>
        <w:rPr>
          <w:b/>
          <w:b/>
        </w:rPr>
      </w:pPr>
      <w:r>
        <w:rPr>
          <w:b w:val="false"/>
          <w:bCs w:val="false"/>
        </w:rPr>
        <w:t>Opis przedmiotu zamówienia zawarty jest w załącznikach do zapytania ofertowego:</w:t>
      </w:r>
    </w:p>
    <w:p>
      <w:pPr>
        <w:pStyle w:val="ListParagraph"/>
        <w:numPr>
          <w:ilvl w:val="0"/>
          <w:numId w:val="16"/>
        </w:numPr>
        <w:spacing w:lineRule="auto" w:line="264" w:before="0" w:after="5"/>
        <w:ind w:left="783" w:right="513" w:hanging="360"/>
        <w:rPr>
          <w:color w:val="00000A"/>
        </w:rPr>
      </w:pPr>
      <w:r>
        <w:rPr>
          <w:b w:val="false"/>
          <w:bCs w:val="false"/>
          <w:color w:val="00000A"/>
        </w:rPr>
        <w:t>Dokumentacja projektowa (projekt budowlany i projekt zagospodarowania działki)  - załącznik nr 1;</w:t>
      </w:r>
    </w:p>
    <w:p>
      <w:pPr>
        <w:pStyle w:val="ListParagraph"/>
        <w:numPr>
          <w:ilvl w:val="0"/>
          <w:numId w:val="16"/>
        </w:numPr>
        <w:spacing w:lineRule="auto" w:line="264" w:before="0" w:after="5"/>
        <w:ind w:left="783" w:right="513" w:hanging="360"/>
        <w:rPr>
          <w:b w:val="false"/>
          <w:b w:val="false"/>
          <w:bCs w:val="false"/>
          <w:color w:val="00000A"/>
        </w:rPr>
      </w:pPr>
      <w:r>
        <w:rPr>
          <w:b w:val="false"/>
          <w:bCs w:val="false"/>
          <w:color w:val="00000A"/>
        </w:rPr>
        <w:t>Przedmiar robót - załącznik nr 2;</w:t>
      </w:r>
    </w:p>
    <w:p>
      <w:pPr>
        <w:pStyle w:val="Normal"/>
        <w:spacing w:lineRule="auto" w:line="312" w:before="0" w:after="0"/>
        <w:ind w:left="358" w:hanging="0"/>
        <w:rPr>
          <w:b w:val="false"/>
          <w:b w:val="false"/>
          <w:bCs w:val="false"/>
        </w:rPr>
      </w:pPr>
      <w:r>
        <w:rPr>
          <w:b w:val="false"/>
          <w:bCs w:val="false"/>
          <w:color w:val="00000A"/>
        </w:rPr>
        <w:t>Przedmiar robót obejmuje wszystkie prace związane z wykonaniem całości zamówienia, jednakże ma on jedynie charakter informacyjny, przedmiot zamówienia obejmuje wszelkie prace niezbędne do realizacji zamówienia, przewidziane w dokumentacji projektowej i niniejszym dokumencie.</w:t>
      </w:r>
    </w:p>
    <w:p>
      <w:pPr>
        <w:pStyle w:val="Normal"/>
        <w:spacing w:lineRule="auto" w:line="264" w:before="0" w:after="81"/>
        <w:ind w:left="358" w:right="514" w:hanging="0"/>
        <w:rPr>
          <w:b w:val="false"/>
          <w:b w:val="false"/>
          <w:bCs w:val="false"/>
        </w:rPr>
      </w:pPr>
      <w:r>
        <w:rPr>
          <w:b w:val="false"/>
          <w:bCs w:val="false"/>
        </w:rPr>
        <w:tab/>
        <w:t xml:space="preserve">Przedmiot zamówienia obejmuje wszystkie czynności umożliwiające i mające na celu wykonanie przedmiotu zamówienia, w tym także: </w:t>
      </w:r>
    </w:p>
    <w:p>
      <w:pPr>
        <w:pStyle w:val="ListParagraph"/>
        <w:numPr>
          <w:ilvl w:val="0"/>
          <w:numId w:val="10"/>
        </w:numPr>
        <w:spacing w:lineRule="auto" w:line="259" w:before="0" w:after="20"/>
        <w:ind w:left="720" w:right="4" w:hanging="360"/>
        <w:rPr/>
      </w:pPr>
      <w:r>
        <w:rPr/>
        <w:t>przedstawienie dokumentów potwierdzających dopuszczenie do obrotu i stosowania (atestów, aprobat technicznych, certyfikatów, deklaracji zgodności, protokołów badań itp.) w robotach budowlanych, materiałów użytych do wykonywania przedmiotu zamówienia zgodnie z przepisami prawa budowlanego oraz na dostarczone urządzenia, na każde żądanie inspektora nadzoru, a także przekazanie przedmiotowych dokumentów podczas odbioru robót.</w:t>
      </w:r>
    </w:p>
    <w:p>
      <w:pPr>
        <w:pStyle w:val="ListParagraph"/>
        <w:numPr>
          <w:ilvl w:val="0"/>
          <w:numId w:val="10"/>
        </w:numPr>
        <w:ind w:left="720" w:right="522" w:hanging="360"/>
        <w:rPr/>
      </w:pPr>
      <w:r>
        <w:rPr/>
        <w:t xml:space="preserve">oznakowania i właściwego zabezpieczenia terenu budowy, </w:t>
      </w:r>
    </w:p>
    <w:p>
      <w:pPr>
        <w:pStyle w:val="ListParagraph"/>
        <w:numPr>
          <w:ilvl w:val="0"/>
          <w:numId w:val="10"/>
        </w:numPr>
        <w:ind w:left="720" w:right="522" w:hanging="360"/>
        <w:rPr/>
      </w:pPr>
      <w:r>
        <w:rPr/>
        <w:t xml:space="preserve">zapewnienia dostępu (dojścia i dojazdu) do posesji ich mieszkańcom i użytkownikom  podczas prowadzenia robót (plac powstaje na terenie Szkoły Podstawowej), </w:t>
      </w:r>
    </w:p>
    <w:p>
      <w:pPr>
        <w:pStyle w:val="ListParagraph"/>
        <w:numPr>
          <w:ilvl w:val="0"/>
          <w:numId w:val="10"/>
        </w:numPr>
        <w:ind w:left="720" w:right="522" w:hanging="360"/>
        <w:rPr/>
      </w:pPr>
      <w:r>
        <w:rPr/>
        <w:t>po zakończeniu robót doprowadzenie terenu budowy do stanu pierwotnego, uporządkowanie terenu,</w:t>
      </w:r>
    </w:p>
    <w:p>
      <w:pPr>
        <w:pStyle w:val="ListParagraph"/>
        <w:numPr>
          <w:ilvl w:val="0"/>
          <w:numId w:val="10"/>
        </w:numPr>
        <w:ind w:left="720" w:right="522" w:hanging="360"/>
        <w:rPr/>
      </w:pPr>
      <w:r>
        <w:rPr/>
        <w:t>kosztów wykopu i wywózki oraz utylizacji urobku,</w:t>
      </w:r>
    </w:p>
    <w:p>
      <w:pPr>
        <w:pStyle w:val="ListParagraph"/>
        <w:numPr>
          <w:ilvl w:val="0"/>
          <w:numId w:val="10"/>
        </w:numPr>
        <w:ind w:left="720" w:right="522" w:hanging="360"/>
        <w:rPr/>
      </w:pPr>
      <w:r>
        <w:rPr/>
        <w:t xml:space="preserve">usunięcia kolizji z urządzeniami obcymi. </w:t>
      </w:r>
    </w:p>
    <w:p>
      <w:pPr>
        <w:pStyle w:val="Normal"/>
        <w:spacing w:lineRule="auto" w:line="312" w:before="0" w:after="0"/>
        <w:ind w:left="0" w:hanging="0"/>
        <w:jc w:val="left"/>
        <w:rPr>
          <w:b/>
          <w:b/>
          <w:i/>
          <w:i/>
        </w:rPr>
      </w:pPr>
      <w:r>
        <w:rPr>
          <w:b w:val="false"/>
          <w:bCs w:val="false"/>
          <w:i w:val="false"/>
          <w:iCs w:val="false"/>
        </w:rPr>
        <w:t xml:space="preserve">Wskazane jest dokonanie wizji lokalnej w miejscu budowy celem sprawdzenia  i uzyskania wszelkich dodatkowych informacji koniecznych do prawidłowej wyceny robót. </w:t>
      </w:r>
    </w:p>
    <w:p>
      <w:pPr>
        <w:pStyle w:val="ListParagraph"/>
        <w:numPr>
          <w:ilvl w:val="0"/>
          <w:numId w:val="1"/>
        </w:numPr>
        <w:spacing w:lineRule="auto" w:line="259" w:before="0" w:after="29"/>
        <w:ind w:left="240" w:right="514" w:hanging="360"/>
        <w:rPr>
          <w:color w:val="800000"/>
        </w:rPr>
      </w:pPr>
      <w:r>
        <w:rPr>
          <w:b/>
          <w:sz w:val="22"/>
        </w:rPr>
        <w:t xml:space="preserve">Podstawowe wymagania dotyczące robót: </w:t>
      </w:r>
    </w:p>
    <w:p>
      <w:pPr>
        <w:pStyle w:val="Normal"/>
        <w:numPr>
          <w:ilvl w:val="1"/>
          <w:numId w:val="2"/>
        </w:numPr>
        <w:spacing w:lineRule="auto" w:line="252" w:before="0" w:after="29"/>
        <w:ind w:left="426" w:right="517" w:hanging="360"/>
        <w:rPr/>
      </w:pPr>
      <w:r>
        <w:rPr>
          <w:color w:val="00000A"/>
          <w:sz w:val="24"/>
          <w:szCs w:val="24"/>
        </w:rPr>
        <w:t xml:space="preserve">Wykonawca do dnia podpisania umowy, zobowiązany będzie do uzgodnienia i zaakceptowania z Zamawiającym szczegółowego planu wykonania robót. </w:t>
      </w:r>
    </w:p>
    <w:p>
      <w:pPr>
        <w:pStyle w:val="Normal"/>
        <w:numPr>
          <w:ilvl w:val="1"/>
          <w:numId w:val="2"/>
        </w:numPr>
        <w:spacing w:lineRule="auto" w:line="252" w:before="0" w:after="29"/>
        <w:ind w:left="426" w:right="517" w:hanging="360"/>
        <w:rPr>
          <w:sz w:val="24"/>
          <w:szCs w:val="24"/>
        </w:rPr>
      </w:pPr>
      <w:r>
        <w:rPr>
          <w:sz w:val="24"/>
          <w:szCs w:val="24"/>
        </w:rPr>
        <w:t xml:space="preserve">Wykonawca jest odpowiedzialny za jakość wykonanych robót, bezpieczeństwo wszelkich czynności na terenie budowy, zabezpieczenie placu budowy, metody użyte przy budowie oraz za ich zgodność z dokumentacją projektową, poleceniami Inspektora Nadzoru. Zamawiający nie ponosi odpowiedzialności za szkody wyrządzone przez wykonawcę podczas wykonywania przedmiotu zamówienia. </w:t>
      </w:r>
    </w:p>
    <w:p>
      <w:pPr>
        <w:pStyle w:val="Normal"/>
        <w:numPr>
          <w:ilvl w:val="1"/>
          <w:numId w:val="2"/>
        </w:numPr>
        <w:spacing w:lineRule="auto" w:line="252" w:before="0" w:after="56"/>
        <w:ind w:left="426" w:right="517" w:hanging="360"/>
        <w:rPr/>
      </w:pPr>
      <w:r>
        <w:rPr>
          <w:sz w:val="24"/>
          <w:szCs w:val="24"/>
        </w:rPr>
        <w:t>Materiały stosowane przez Wykonawcę podczas realizacji przedmiotu zamówienia powinny być fabryczne nowe i odpowiadać, co do jakości wymogom wyrobów dopuszczonych do obrotu, stosowania w budownictwie zgodnie z Prawem Budowlanym oraz jakościowo i gatunkowo wymaganiom określonym w dokumentacji projektowej.</w:t>
      </w:r>
    </w:p>
    <w:p>
      <w:pPr>
        <w:pStyle w:val="Normal"/>
        <w:numPr>
          <w:ilvl w:val="1"/>
          <w:numId w:val="2"/>
        </w:numPr>
        <w:spacing w:lineRule="auto" w:line="252" w:before="0" w:after="56"/>
        <w:ind w:left="426" w:right="517" w:hanging="360"/>
        <w:rPr/>
      </w:pPr>
      <w:r>
        <w:rPr>
          <w:sz w:val="24"/>
          <w:szCs w:val="24"/>
        </w:rPr>
        <w:t>Wykonawca zobowiązany jest prowadzić roboty w sposób nie powodujący uszkodzenia infrastruktury nadziemnej, podziemnej i mienia osób trzecich. Wykonawca zobowiązuje się do naprawienia szkody wynikłej z tytułu wyrządzenia powyższych szkód.</w:t>
      </w:r>
    </w:p>
    <w:p>
      <w:pPr>
        <w:pStyle w:val="Normal"/>
        <w:numPr>
          <w:ilvl w:val="1"/>
          <w:numId w:val="2"/>
        </w:numPr>
        <w:spacing w:lineRule="auto" w:line="252" w:before="0" w:after="29"/>
        <w:ind w:left="426" w:right="517" w:hanging="360"/>
        <w:rPr>
          <w:sz w:val="24"/>
          <w:szCs w:val="24"/>
        </w:rPr>
      </w:pPr>
      <w:r>
        <w:rPr>
          <w:sz w:val="24"/>
          <w:szCs w:val="24"/>
        </w:rPr>
        <w:t xml:space="preserve">Równoważność materiałów: </w:t>
      </w:r>
    </w:p>
    <w:p>
      <w:pPr>
        <w:pStyle w:val="Normal"/>
        <w:numPr>
          <w:ilvl w:val="0"/>
          <w:numId w:val="0"/>
        </w:numPr>
        <w:spacing w:lineRule="auto" w:line="252" w:before="0" w:after="0"/>
        <w:ind w:left="358" w:right="517" w:hanging="0"/>
        <w:rPr>
          <w:sz w:val="24"/>
          <w:szCs w:val="24"/>
        </w:rPr>
      </w:pPr>
      <w:r>
        <w:rPr>
          <w:sz w:val="24"/>
          <w:szCs w:val="24"/>
        </w:rPr>
        <w:t xml:space="preserve">a) W projektach budowlanych, przedmiarach robót mogą występować nazwy własne, znaki towarowe lub być podane niektóre charakterystyczne dla producenta wymiary. Nie są one wiążące i można dostarczyć elementy równoważne, których charakterystyka nie jest gorsza niż parametry urządzeń czy materiałów podanych w opracowaniach projektowych. Wszelkie koszty wynikające z różnic pomiędzy urządzeniami zaprojektowanymi, a  zaoferowanymi ponosi Wykonawca. Zwrot „równoważne” oznacza możliwość uzyskania efektu założonego przez Zamawiającego za pomocą innych rozwiązań technicznych poprzez dopuszczenie ofert opartych na równoważnych ustaleniach. </w:t>
      </w:r>
    </w:p>
    <w:p>
      <w:pPr>
        <w:pStyle w:val="Normal"/>
        <w:numPr>
          <w:ilvl w:val="0"/>
          <w:numId w:val="0"/>
        </w:numPr>
        <w:spacing w:lineRule="auto" w:line="252" w:before="0" w:after="29"/>
        <w:ind w:left="358" w:right="517" w:hanging="0"/>
        <w:rPr/>
      </w:pPr>
      <w:r>
        <w:rPr>
          <w:sz w:val="24"/>
          <w:szCs w:val="24"/>
        </w:rPr>
        <w:t>b) Zamawiający dopuszcza możliwość zastosowania urządzeń i materiałów równoważnych opisywanych w dokumentacji projektow</w:t>
      </w:r>
      <w:r>
        <w:rPr>
          <w:color w:val="00000A"/>
          <w:sz w:val="24"/>
          <w:szCs w:val="24"/>
        </w:rPr>
        <w:t>ej o parametrach nie</w:t>
      </w:r>
      <w:r>
        <w:rPr>
          <w:sz w:val="24"/>
          <w:szCs w:val="24"/>
        </w:rPr>
        <w:t xml:space="preserve"> gorszych od wymaganych. W takiej sytuacji zamawiający wymaga złożenia stosownych dokumentów, które uwiarygodniają proponowane przez Wykonawcę materiały i urządzenia. Wykonawca proponujący urządzenia i materiały równoważne do oferty przedstawi dokumenty dane techniczne pokazujące, że proponowany element zamienny spełnia wymienione wymagania zarówno pod względem technicznym i jakościowym wraz z oświadczeniem producenta, że proponowane urządzenie jest równoważne do zaproponowanego w dokumentacji co do celu jego przeznaczenia.</w:t>
      </w:r>
    </w:p>
    <w:p>
      <w:pPr>
        <w:pStyle w:val="Normal"/>
        <w:numPr>
          <w:ilvl w:val="0"/>
          <w:numId w:val="0"/>
        </w:numPr>
        <w:spacing w:lineRule="auto" w:line="252" w:before="0" w:after="7"/>
        <w:ind w:left="358" w:right="517" w:hanging="0"/>
        <w:rPr>
          <w:sz w:val="24"/>
          <w:szCs w:val="24"/>
        </w:rPr>
      </w:pPr>
      <w:r>
        <w:rPr>
          <w:sz w:val="24"/>
          <w:szCs w:val="24"/>
        </w:rPr>
        <w:t xml:space="preserve">c) Wykonawca uzyska we własnym zakresie i na własny koszt stosowne pozwolenia oraz uzgodnienia wynikające ze zmiany na urządzenia lub rozwiązania równoważne, w tym poniesie pełne koszty wynikające ze wszelkich zmian. </w:t>
      </w:r>
    </w:p>
    <w:p>
      <w:pPr>
        <w:pStyle w:val="Normal"/>
        <w:numPr>
          <w:ilvl w:val="0"/>
          <w:numId w:val="0"/>
        </w:numPr>
        <w:spacing w:lineRule="auto" w:line="252" w:before="0" w:after="29"/>
        <w:ind w:left="358" w:right="517" w:hanging="0"/>
        <w:rPr>
          <w:sz w:val="24"/>
          <w:szCs w:val="24"/>
        </w:rPr>
      </w:pPr>
      <w:r>
        <w:rPr>
          <w:sz w:val="24"/>
          <w:szCs w:val="24"/>
        </w:rPr>
        <w:t>d) Koniecznym jest podanie nazwy producenta, precyzyjnego i jednoznacznego typu urządzenia lub materiału oraz załączenie niezbędnych dokumentów, takich jak atest PZH, deklaracja zgodności producenta/aprobata techniczna, karta katalogowa producenta, zawierająca wszystkie parametry techniczno - eksploatacyjne wraz z charakterystyką pracy urządzeń ujętych w dokumentacji projektowej.</w:t>
      </w:r>
    </w:p>
    <w:p>
      <w:pPr>
        <w:pStyle w:val="Normal"/>
        <w:numPr>
          <w:ilvl w:val="0"/>
          <w:numId w:val="0"/>
        </w:numPr>
        <w:spacing w:lineRule="auto" w:line="252" w:before="0" w:after="29"/>
        <w:ind w:left="358" w:right="517" w:hanging="0"/>
        <w:rPr>
          <w:sz w:val="24"/>
          <w:szCs w:val="24"/>
        </w:rPr>
      </w:pPr>
      <w:r>
        <w:rPr>
          <w:sz w:val="24"/>
          <w:szCs w:val="24"/>
        </w:rPr>
        <w:t xml:space="preserve">e) Zamawiający nie wyraża zgody, aby proponowane urządzenia równoważne były prototypami lub urządzeniami testowymi. Wymogiem bezwzględnym jest, by były to urządzenia sprawdzone, pracujące na innych zrealizowanych obiektach (podać obiekty w których zostały zamontowane oraz rok realizacji) przez okres nie krótszy niż 2 lata. Zamawiający zastrzega sobie prawo dokonania oględzin i sprawdzenia działania urządzenia równoważnego pracującego na wskazanym obiekcie. Oferent przedstawiając rozwiązania równoważne nie może naruszyć praw osób trzecich z tytułu patentów, znaków towarowych, praw autorskich i innych oraz oświadcza, że wymagana dla realizacji przedmiotu umowy produkcja i sprzedaż nie jest prowadzona z naruszeniem zasad uczciwej konkurencji. </w:t>
      </w:r>
    </w:p>
    <w:p>
      <w:pPr>
        <w:pStyle w:val="Normal"/>
        <w:numPr>
          <w:ilvl w:val="0"/>
          <w:numId w:val="0"/>
        </w:numPr>
        <w:spacing w:lineRule="auto" w:line="252" w:before="0" w:after="29"/>
        <w:ind w:left="358" w:right="517" w:hanging="0"/>
        <w:rPr>
          <w:sz w:val="24"/>
          <w:szCs w:val="24"/>
        </w:rPr>
      </w:pPr>
      <w:r>
        <w:rPr>
          <w:sz w:val="24"/>
          <w:szCs w:val="24"/>
        </w:rPr>
        <w:t>f) Zamawiający wymagać będzie od Wykonawcy, którego oferta zostanie wybrana, wykonania przedmiotu zamówienia, zgodnie projektem.</w:t>
      </w:r>
      <w:r>
        <w:rPr>
          <w:color w:val="800000"/>
          <w:sz w:val="24"/>
          <w:szCs w:val="24"/>
        </w:rPr>
        <w:t xml:space="preserve"> </w:t>
      </w:r>
      <w:r>
        <w:rPr>
          <w:sz w:val="24"/>
          <w:szCs w:val="24"/>
        </w:rPr>
        <w:t>Wykonawca musi mieć świadomość, iż możliwość zastosowania urządzeń równoważnych uzależniona będzie od ich zgodności ze wszystkimi parametrami określonymi w projekcie, oraz akceptacji projektanta, inspektora nadzoru i zamawiającego.</w:t>
      </w:r>
    </w:p>
    <w:p>
      <w:pPr>
        <w:pStyle w:val="Normal"/>
        <w:widowControl/>
        <w:numPr>
          <w:ilvl w:val="0"/>
          <w:numId w:val="1"/>
        </w:numPr>
        <w:bidi w:val="0"/>
        <w:spacing w:lineRule="auto" w:line="264" w:before="0" w:after="5"/>
        <w:ind w:left="0" w:right="510" w:hanging="0"/>
        <w:jc w:val="both"/>
        <w:rPr/>
      </w:pPr>
      <w:r>
        <w:rPr>
          <w:b/>
        </w:rPr>
        <w:t xml:space="preserve">Wymagania dotyczące gwarancji: </w:t>
      </w:r>
    </w:p>
    <w:p>
      <w:pPr>
        <w:pStyle w:val="Normal"/>
        <w:ind w:left="358" w:right="522" w:hanging="0"/>
        <w:rPr/>
      </w:pPr>
      <w:r>
        <w:rPr/>
        <w:t xml:space="preserve">Wykonawca zobowiązany jest do udzielenia pisemnej gwarancji na wykonanie roboty budowlane oraz zamontowane urządzenia i materiały na okres min. 36 miesięcy, </w:t>
      </w:r>
      <w:r>
        <w:rPr>
          <w:color w:val="00000A"/>
        </w:rPr>
        <w:t>licząc od dnia podpisania bezusterkowego protokołu odbioru końcowego. Warunki gwara</w:t>
      </w:r>
      <w:r>
        <w:rPr/>
        <w:t>ncji opisuje projekt umowy, stanowiący załącznik do niniejszego zapytania.</w:t>
      </w:r>
    </w:p>
    <w:p>
      <w:pPr>
        <w:pStyle w:val="Normal"/>
        <w:ind w:left="358" w:right="522" w:hanging="0"/>
        <w:rPr/>
      </w:pPr>
      <w:r>
        <w:rPr/>
        <w:t xml:space="preserve">Zamawiającemu przysługują pełne uprawnienia z tytułu rękojmi za wady fizyczne wynikające z przepisów kodeksu cywilnego, niezależnie od uprawnień z tytułu gwarancji. Udzielając gwarancji Wykonawca zapewnia bezpłatne czynności przeglądów gwarancyjnych w okresie udzielonej gwarancji na cały przedmiot zamówienia, więc powinien ten koszt uwzględnić w wynagrodzeniu. Przeglądy będą odbywały się minimum raz w roku, chyba że gwarancja producenta danego urządzenia wymaga częstszych przeglądów gwarancyjnych. </w:t>
      </w:r>
    </w:p>
    <w:p>
      <w:pPr>
        <w:pStyle w:val="Normal"/>
        <w:widowControl/>
        <w:numPr>
          <w:ilvl w:val="0"/>
          <w:numId w:val="1"/>
        </w:numPr>
        <w:bidi w:val="0"/>
        <w:spacing w:lineRule="auto" w:line="264" w:before="0" w:after="15"/>
        <w:ind w:left="0" w:right="510" w:hanging="0"/>
        <w:jc w:val="both"/>
        <w:rPr/>
      </w:pPr>
      <w:r>
        <w:rPr/>
        <w:t xml:space="preserve">Zamawiający nie przewiduje rozliczeń w walutach obcych, będą one dokonywane w polskich złotych (PLN). </w:t>
      </w:r>
    </w:p>
    <w:p>
      <w:pPr>
        <w:pStyle w:val="Normal"/>
        <w:widowControl/>
        <w:numPr>
          <w:ilvl w:val="0"/>
          <w:numId w:val="1"/>
        </w:numPr>
        <w:bidi w:val="0"/>
        <w:spacing w:lineRule="auto" w:line="264" w:before="0" w:after="5"/>
        <w:ind w:left="0" w:right="510" w:hanging="0"/>
        <w:jc w:val="both"/>
        <w:rPr>
          <w:b w:val="false"/>
          <w:b w:val="false"/>
          <w:bCs w:val="false"/>
        </w:rPr>
      </w:pPr>
      <w:r>
        <w:rPr>
          <w:b w:val="false"/>
          <w:bCs w:val="false"/>
        </w:rPr>
        <w:t xml:space="preserve">Wymagany termin płatności faktury – 30 dni od dnia  otrzymania przez Zamawiającego. </w:t>
      </w:r>
    </w:p>
    <w:p>
      <w:pPr>
        <w:pStyle w:val="Normal"/>
        <w:widowControl/>
        <w:numPr>
          <w:ilvl w:val="0"/>
          <w:numId w:val="1"/>
        </w:numPr>
        <w:bidi w:val="0"/>
        <w:spacing w:lineRule="auto" w:line="264" w:before="0" w:after="15"/>
        <w:ind w:left="0" w:right="510" w:hanging="0"/>
        <w:jc w:val="both"/>
        <w:rPr/>
      </w:pPr>
      <w:r>
        <w:rPr/>
        <w:t xml:space="preserve">Ilekroć w dalszej części mowa jest o ,,Wykonawcy”, należy przez to rozumieć każdego z oferentów, którzy ofertę składają. </w:t>
      </w:r>
    </w:p>
    <w:p>
      <w:pPr>
        <w:pStyle w:val="TOCHeading"/>
        <w:numPr>
          <w:ilvl w:val="0"/>
          <w:numId w:val="11"/>
        </w:numPr>
        <w:ind w:left="720" w:right="529" w:hanging="360"/>
        <w:rPr>
          <w:sz w:val="24"/>
          <w:szCs w:val="24"/>
        </w:rPr>
      </w:pPr>
      <w:bookmarkStart w:id="4" w:name="_Toc504734912"/>
      <w:r>
        <w:rPr>
          <w:sz w:val="24"/>
          <w:szCs w:val="24"/>
        </w:rPr>
        <w:t>MIEJSCE REALIZACJI ZAMÓWIENIA:</w:t>
      </w:r>
      <w:bookmarkEnd w:id="4"/>
      <w:r>
        <w:rPr>
          <w:sz w:val="24"/>
          <w:szCs w:val="24"/>
        </w:rPr>
        <w:t xml:space="preserve"> </w:t>
      </w:r>
    </w:p>
    <w:p>
      <w:pPr>
        <w:pStyle w:val="Normal"/>
        <w:ind w:left="0" w:right="522" w:hanging="0"/>
        <w:rPr/>
      </w:pPr>
      <w:r>
        <w:rPr/>
        <w:t xml:space="preserve">Województwo: warmińsko-mazurskie, </w:t>
      </w:r>
    </w:p>
    <w:p>
      <w:pPr>
        <w:pStyle w:val="Normal"/>
        <w:ind w:left="0" w:right="522" w:hanging="0"/>
        <w:rPr/>
      </w:pPr>
      <w:r>
        <w:rPr/>
        <w:t xml:space="preserve">Powiat: elbląski, </w:t>
      </w:r>
    </w:p>
    <w:p>
      <w:pPr>
        <w:pStyle w:val="Normal"/>
        <w:ind w:left="0" w:right="522" w:hanging="0"/>
        <w:rPr/>
      </w:pPr>
      <w:r>
        <w:rPr/>
        <w:t xml:space="preserve">Gmina: Godkowo, </w:t>
      </w:r>
    </w:p>
    <w:p>
      <w:pPr>
        <w:pStyle w:val="Normal"/>
        <w:ind w:left="0" w:right="522" w:hanging="0"/>
        <w:rPr/>
      </w:pPr>
      <w:r>
        <w:rPr/>
        <w:t>Miejscowość: Godkowo – teren Szkoły Podstawowej w Godkowie.</w:t>
      </w:r>
    </w:p>
    <w:p>
      <w:pPr>
        <w:pStyle w:val="TOCHeading"/>
        <w:numPr>
          <w:ilvl w:val="0"/>
          <w:numId w:val="11"/>
        </w:numPr>
        <w:ind w:left="720" w:right="529" w:hanging="360"/>
        <w:rPr>
          <w:sz w:val="24"/>
          <w:szCs w:val="24"/>
        </w:rPr>
      </w:pPr>
      <w:bookmarkStart w:id="5" w:name="_Toc504734913"/>
      <w:r>
        <w:rPr>
          <w:sz w:val="24"/>
          <w:szCs w:val="24"/>
        </w:rPr>
        <w:t>TERMIN REALIZACJI ZAMÓWIENIA:</w:t>
      </w:r>
      <w:bookmarkEnd w:id="5"/>
      <w:r>
        <w:rPr>
          <w:sz w:val="24"/>
          <w:szCs w:val="24"/>
        </w:rPr>
        <w:t xml:space="preserve"> </w:t>
      </w:r>
    </w:p>
    <w:p>
      <w:pPr>
        <w:pStyle w:val="ListParagraph"/>
        <w:ind w:left="358" w:right="522" w:hanging="0"/>
        <w:rPr>
          <w:color w:val="00000A"/>
        </w:rPr>
      </w:pPr>
      <w:r>
        <w:rPr>
          <w:color w:val="00000A"/>
        </w:rPr>
        <w:t>Termin nieprzekraczalny i maksymalny: 90 (słownie: dziewięćdziesiąt) dni od daty podpisania umowy.</w:t>
      </w:r>
    </w:p>
    <w:p>
      <w:pPr>
        <w:pStyle w:val="TOCHeading"/>
        <w:numPr>
          <w:ilvl w:val="0"/>
          <w:numId w:val="11"/>
        </w:numPr>
        <w:ind w:left="720" w:right="529" w:hanging="360"/>
        <w:rPr>
          <w:sz w:val="24"/>
          <w:szCs w:val="24"/>
        </w:rPr>
      </w:pPr>
      <w:bookmarkStart w:id="6" w:name="_Toc504734914"/>
      <w:bookmarkEnd w:id="6"/>
      <w:r>
        <w:rPr>
          <w:sz w:val="24"/>
          <w:szCs w:val="24"/>
        </w:rPr>
        <w:t>WARUNKI UDZIAŁU W POSTĘPOWANIU</w:t>
      </w:r>
    </w:p>
    <w:p>
      <w:pPr>
        <w:pStyle w:val="Normal"/>
        <w:ind w:left="343" w:right="522" w:hanging="358"/>
        <w:rPr/>
      </w:pPr>
      <w:r>
        <w:rPr/>
        <w:t>1.</w:t>
      </w:r>
      <w:r>
        <w:rPr>
          <w:rFonts w:eastAsia="Arial" w:cs="Arial" w:ascii="Arial" w:hAnsi="Arial"/>
        </w:rPr>
        <w:t xml:space="preserve"> </w:t>
      </w:r>
      <w:r>
        <w:rPr/>
        <w:t>O udzielenie zamówienia mogą ubiegać się Wykonawcy, którzy spełnią następujące warunki udziału w postępowaniu:</w:t>
      </w:r>
    </w:p>
    <w:p>
      <w:pPr>
        <w:pStyle w:val="Normal"/>
        <w:rPr>
          <w:b/>
          <w:b/>
        </w:rPr>
      </w:pPr>
      <w:r>
        <w:rPr>
          <w:b/>
        </w:rPr>
        <w:t>1)</w:t>
      </w:r>
      <w:r>
        <w:rPr>
          <w:rFonts w:eastAsia="Arial" w:cs="Arial" w:ascii="Arial" w:hAnsi="Arial"/>
          <w:b/>
        </w:rPr>
        <w:t xml:space="preserve"> </w:t>
      </w:r>
      <w:r>
        <w:rPr>
          <w:b/>
        </w:rPr>
        <w:t xml:space="preserve">Warunek dotyczący sytuacji ekonomicznej lub finansowej Wykonawcy; </w:t>
      </w:r>
    </w:p>
    <w:p>
      <w:pPr>
        <w:pStyle w:val="Normal"/>
        <w:ind w:left="358" w:right="522" w:hanging="0"/>
        <w:rPr/>
      </w:pPr>
      <w:r>
        <w:rPr/>
        <w:t>Warunek w rozumieniu Zamawiającego spełni Wykonawca, który: jest ubezpieczony od odpowiedzialności cywilnej (kontraktowa i deliktowa) w zakresie prowadzonej działalności gospodarczej związanej z przedmiotem zamówienia na sumę gwarancyjną minimum 100.000,00 zł (słownie: sto tysięcy złotych).</w:t>
      </w:r>
    </w:p>
    <w:p>
      <w:pPr>
        <w:pStyle w:val="Normal"/>
        <w:rPr>
          <w:b/>
          <w:b/>
        </w:rPr>
      </w:pPr>
      <w:r>
        <w:rPr>
          <w:b/>
        </w:rPr>
        <w:t>2)</w:t>
      </w:r>
      <w:r>
        <w:rPr>
          <w:rFonts w:eastAsia="Arial" w:cs="Arial" w:ascii="Arial" w:hAnsi="Arial"/>
          <w:b/>
        </w:rPr>
        <w:t xml:space="preserve"> </w:t>
      </w:r>
      <w:r>
        <w:rPr>
          <w:b/>
        </w:rPr>
        <w:t xml:space="preserve">Warunek dotyczący zdolności technicznej lub zawodowej; </w:t>
      </w:r>
    </w:p>
    <w:p>
      <w:pPr>
        <w:pStyle w:val="Normal"/>
        <w:spacing w:before="0" w:after="140"/>
        <w:ind w:left="358" w:right="522" w:hanging="0"/>
        <w:rPr/>
      </w:pPr>
      <w:r>
        <w:rPr/>
        <w:t xml:space="preserve">Warunek w rozumieniu Zamawiającego spełni Wykonawca, który: </w:t>
      </w:r>
    </w:p>
    <w:p>
      <w:pPr>
        <w:pStyle w:val="ListParagraph"/>
        <w:numPr>
          <w:ilvl w:val="0"/>
          <w:numId w:val="0"/>
        </w:numPr>
        <w:spacing w:before="0" w:after="140"/>
        <w:ind w:left="358" w:right="522" w:hanging="0"/>
        <w:rPr/>
      </w:pPr>
      <w:r>
        <w:rPr/>
        <w:t>a) wykonał co najmniej jedną robotę budowlaną o wartości nie niższej niż brutto 100.000,00 zł (słownie: sto tysięcy złotych) wykonaną nie wcześniej niż w okresie ostatnich pięciu lat przed upływem terminu składania ofert, a jeżeli okres prowadzenia działalności jest krótszy - w tym okresie, polegającą na wykonaniu placów zabaw i/lub siłowni zewnętrznych.</w:t>
      </w:r>
    </w:p>
    <w:p>
      <w:pPr>
        <w:pStyle w:val="ListParagraph"/>
        <w:numPr>
          <w:ilvl w:val="0"/>
          <w:numId w:val="0"/>
        </w:numPr>
        <w:spacing w:before="0" w:after="140"/>
        <w:ind w:left="358" w:right="522" w:hanging="0"/>
        <w:rPr/>
      </w:pPr>
      <w:r>
        <w:rPr/>
        <w:t>b) dysponowanie co najmniej jedną osobą uprawnioną zgodnie z wymogami ustawy Prawo budowlane (t.j. Dz. U. z 2018 r. poz. 1202 ze zm.) do pełnienia samodzielnych funkcji technicznych w budownictwie, tj. 1 osobą (kierownik budowy) posiadającą uprawnienia budowlane do kierowania robotami budowlanymi w specjalności umożliwiającej kierowanie robotami budowlanymi, będącymi przedmiotem zamówienia.</w:t>
      </w:r>
    </w:p>
    <w:p>
      <w:pPr>
        <w:pStyle w:val="Normal"/>
        <w:spacing w:lineRule="auto" w:line="379" w:before="0" w:after="5"/>
        <w:ind w:left="0" w:right="513" w:hanging="10"/>
        <w:rPr>
          <w:b w:val="false"/>
          <w:b w:val="false"/>
          <w:bCs w:val="false"/>
        </w:rPr>
      </w:pPr>
      <w:r>
        <w:rPr>
          <w:b w:val="false"/>
          <w:bCs w:val="false"/>
        </w:rPr>
        <w:tab/>
        <w:tab/>
        <w:t xml:space="preserve">Spełnienie w/w warunków Wykonawca potwierdzi składając oświadczenie zgodnie z załącznikiem nr 4 do zapytania. </w:t>
      </w:r>
    </w:p>
    <w:p>
      <w:pPr>
        <w:pStyle w:val="Normal"/>
        <w:spacing w:lineRule="auto" w:line="379" w:before="0" w:after="5"/>
        <w:ind w:left="0" w:right="513" w:hanging="10"/>
        <w:rPr>
          <w:b w:val="false"/>
          <w:b w:val="false"/>
          <w:bCs w:val="false"/>
        </w:rPr>
      </w:pPr>
      <w:r>
        <w:rPr>
          <w:b w:val="false"/>
          <w:bCs w:val="false"/>
        </w:rPr>
        <w:tab/>
        <w:tab/>
        <w:t xml:space="preserve">Zamawiający oceni spełnienie powyższych warunków na podstawie przedstawionych          przez Wykonawcę dokumentów na zasadzie spełnia- nie spełnia. </w:t>
      </w:r>
    </w:p>
    <w:p>
      <w:pPr>
        <w:pStyle w:val="TOCHeading"/>
        <w:numPr>
          <w:ilvl w:val="0"/>
          <w:numId w:val="11"/>
        </w:numPr>
        <w:ind w:left="720" w:right="529" w:hanging="360"/>
        <w:rPr>
          <w:sz w:val="24"/>
          <w:szCs w:val="24"/>
        </w:rPr>
      </w:pPr>
      <w:bookmarkStart w:id="7" w:name="_Toc504734915"/>
      <w:r>
        <w:rPr>
          <w:sz w:val="24"/>
          <w:szCs w:val="24"/>
        </w:rPr>
        <w:t>ODRZUCENIE OFERTY I WYKLUCZENIE WYKONAWCÓW</w:t>
      </w:r>
      <w:bookmarkEnd w:id="7"/>
      <w:r>
        <w:rPr>
          <w:sz w:val="24"/>
          <w:szCs w:val="24"/>
        </w:rPr>
        <w:t xml:space="preserve"> </w:t>
        <w:tab/>
      </w:r>
    </w:p>
    <w:p>
      <w:pPr>
        <w:pStyle w:val="Normal"/>
        <w:numPr>
          <w:ilvl w:val="1"/>
          <w:numId w:val="13"/>
        </w:numPr>
        <w:ind w:left="720" w:right="522" w:hanging="360"/>
        <w:rPr/>
      </w:pPr>
      <w:r>
        <w:rPr/>
        <w:t>Wykonawców, których oferty podlegają odrzuceniu, wyklucza się z postępowania.</w:t>
      </w:r>
    </w:p>
    <w:p>
      <w:pPr>
        <w:pStyle w:val="Normal"/>
        <w:numPr>
          <w:ilvl w:val="1"/>
          <w:numId w:val="13"/>
        </w:numPr>
        <w:ind w:left="720" w:right="522" w:hanging="360"/>
        <w:rPr/>
      </w:pPr>
      <w:r>
        <w:rPr/>
        <w:t>Oferta podlega odrzuceniu w przypadku, gdy:</w:t>
      </w:r>
    </w:p>
    <w:p>
      <w:pPr>
        <w:pStyle w:val="Normal"/>
        <w:numPr>
          <w:ilvl w:val="2"/>
          <w:numId w:val="13"/>
        </w:numPr>
        <w:ind w:left="1210" w:right="522" w:hanging="360"/>
        <w:rPr/>
      </w:pPr>
      <w:r>
        <w:rPr/>
        <w:t>jej treść nie odpowiada treści zapytania ofertowego,</w:t>
      </w:r>
    </w:p>
    <w:p>
      <w:pPr>
        <w:pStyle w:val="Normal"/>
        <w:numPr>
          <w:ilvl w:val="2"/>
          <w:numId w:val="13"/>
        </w:numPr>
        <w:ind w:left="1210" w:right="522" w:hanging="360"/>
        <w:rPr/>
      </w:pPr>
      <w:r>
        <w:rPr/>
        <w:t xml:space="preserve">została złożona przez podmiot niespełniający warunków udziału w postępowaniu, </w:t>
      </w:r>
    </w:p>
    <w:p>
      <w:pPr>
        <w:pStyle w:val="Normal"/>
        <w:numPr>
          <w:ilvl w:val="2"/>
          <w:numId w:val="13"/>
        </w:numPr>
        <w:ind w:left="1210" w:right="522" w:hanging="360"/>
        <w:rPr/>
      </w:pPr>
      <w:r>
        <w:rPr/>
        <w:t>została złożona po terminie składania ofert określonym w zapytaniu ofertowym.</w:t>
      </w:r>
    </w:p>
    <w:p>
      <w:pPr>
        <w:pStyle w:val="TOCHeading"/>
        <w:numPr>
          <w:ilvl w:val="0"/>
          <w:numId w:val="11"/>
        </w:numPr>
        <w:ind w:left="720" w:right="529" w:hanging="360"/>
        <w:rPr>
          <w:sz w:val="24"/>
          <w:szCs w:val="24"/>
        </w:rPr>
      </w:pPr>
      <w:bookmarkStart w:id="8" w:name="_Toc504734916"/>
      <w:r>
        <w:rPr>
          <w:sz w:val="24"/>
          <w:szCs w:val="24"/>
        </w:rPr>
        <w:t>WYMAGANIA DOTYCZĄCE WADIUM</w:t>
      </w:r>
      <w:bookmarkEnd w:id="8"/>
      <w:r>
        <w:rPr>
          <w:sz w:val="24"/>
          <w:szCs w:val="24"/>
        </w:rPr>
        <w:t xml:space="preserve"> </w:t>
      </w:r>
    </w:p>
    <w:p>
      <w:pPr>
        <w:pStyle w:val="Normal"/>
        <w:spacing w:lineRule="auto" w:line="252" w:before="0" w:after="142"/>
        <w:ind w:left="1080" w:right="517" w:hanging="0"/>
        <w:rPr/>
      </w:pPr>
      <w:r>
        <w:rPr/>
        <w:t>Nie wymaga się wniesienia wadium.</w:t>
      </w:r>
    </w:p>
    <w:p>
      <w:pPr>
        <w:pStyle w:val="TOCHeading"/>
        <w:numPr>
          <w:ilvl w:val="0"/>
          <w:numId w:val="11"/>
        </w:numPr>
        <w:ind w:left="720" w:right="529" w:hanging="360"/>
        <w:rPr>
          <w:sz w:val="24"/>
          <w:szCs w:val="24"/>
        </w:rPr>
      </w:pPr>
      <w:bookmarkStart w:id="9" w:name="_Toc504734918"/>
      <w:r>
        <w:rPr>
          <w:sz w:val="24"/>
          <w:szCs w:val="24"/>
        </w:rPr>
        <w:t>SPOSÓB POROZUMIEWANIA SIĘ ZAMAWIAJĄCEGO Z WYKONAWCAMI:</w:t>
      </w:r>
      <w:bookmarkEnd w:id="9"/>
      <w:r>
        <w:rPr>
          <w:sz w:val="24"/>
          <w:szCs w:val="24"/>
        </w:rPr>
        <w:t xml:space="preserve"> </w:t>
      </w:r>
    </w:p>
    <w:p>
      <w:pPr>
        <w:pStyle w:val="ListParagraph"/>
        <w:numPr>
          <w:ilvl w:val="0"/>
          <w:numId w:val="14"/>
        </w:numPr>
        <w:ind w:left="284" w:right="522" w:hanging="360"/>
        <w:rPr/>
      </w:pPr>
      <w:r>
        <w:rPr/>
        <w:t>W niniejszym postępowaniu wszelkie oświadczenia, wnioski, zawiadomienia oraz informacje Zamawiający i Wykonawcy przekazują, pod rygorem nieważności, pisemnie.  Dokumnety przekazane drogą elektroniczną uważa się za złożone w terminie, jeżeli ich treść dotarła do adresata przed upływem terminu i została niezwłocznie potwierdzona pisemnie.</w:t>
      </w:r>
    </w:p>
    <w:p>
      <w:pPr>
        <w:pStyle w:val="ListParagraph"/>
        <w:numPr>
          <w:ilvl w:val="0"/>
          <w:numId w:val="14"/>
        </w:numPr>
        <w:ind w:left="284" w:right="522" w:hanging="360"/>
        <w:rPr/>
      </w:pPr>
      <w:r>
        <w:rPr/>
        <w:t>Osobami uprawnionymi do kontaktowania się z oferentami jest:</w:t>
      </w:r>
    </w:p>
    <w:p>
      <w:pPr>
        <w:pStyle w:val="ListParagraph"/>
        <w:widowControl/>
        <w:numPr>
          <w:ilvl w:val="0"/>
          <w:numId w:val="0"/>
        </w:numPr>
        <w:bidi w:val="0"/>
        <w:spacing w:lineRule="auto" w:line="264" w:before="0" w:after="15"/>
        <w:ind w:left="283" w:right="510" w:hanging="0"/>
        <w:contextualSpacing/>
        <w:jc w:val="both"/>
        <w:rPr>
          <w:sz w:val="24"/>
          <w:szCs w:val="24"/>
        </w:rPr>
      </w:pPr>
      <w:r>
        <w:rPr>
          <w:b w:val="false"/>
          <w:bCs w:val="false"/>
          <w:sz w:val="24"/>
          <w:szCs w:val="24"/>
        </w:rPr>
        <w:t>Magdalena Stocka tel. 55 249 72 10 wew. 42</w:t>
      </w:r>
    </w:p>
    <w:p>
      <w:pPr>
        <w:pStyle w:val="TOCHeading"/>
        <w:numPr>
          <w:ilvl w:val="0"/>
          <w:numId w:val="11"/>
        </w:numPr>
        <w:ind w:left="720" w:right="529" w:hanging="360"/>
        <w:rPr>
          <w:sz w:val="24"/>
          <w:szCs w:val="24"/>
        </w:rPr>
      </w:pPr>
      <w:bookmarkStart w:id="10" w:name="_Toc504734919"/>
      <w:bookmarkEnd w:id="10"/>
      <w:r>
        <w:rPr>
          <w:sz w:val="24"/>
          <w:szCs w:val="24"/>
        </w:rPr>
        <w:t>TERMIN ZWIĄZANIA OFERTĄ</w:t>
      </w:r>
    </w:p>
    <w:p>
      <w:pPr>
        <w:pStyle w:val="Normal"/>
        <w:numPr>
          <w:ilvl w:val="0"/>
          <w:numId w:val="3"/>
        </w:numPr>
        <w:ind w:left="360" w:right="522" w:hanging="360"/>
        <w:rPr/>
      </w:pPr>
      <w:r>
        <w:rPr/>
        <w:t xml:space="preserve">Wykonawca pozostaje związany ofertą przez okres </w:t>
      </w:r>
      <w:r>
        <w:rPr>
          <w:b w:val="false"/>
          <w:bCs w:val="false"/>
        </w:rPr>
        <w:t xml:space="preserve">30 dni. </w:t>
      </w:r>
    </w:p>
    <w:p>
      <w:pPr>
        <w:pStyle w:val="Normal"/>
        <w:numPr>
          <w:ilvl w:val="0"/>
          <w:numId w:val="3"/>
        </w:numPr>
        <w:ind w:left="360" w:right="522" w:hanging="360"/>
        <w:rPr/>
      </w:pPr>
      <w:r>
        <w:rPr/>
        <w:t xml:space="preserve">Bieg terminu związania ofertą rozpoczyna się wraz z upływem terminu składania ofert. </w:t>
      </w:r>
    </w:p>
    <w:p>
      <w:pPr>
        <w:pStyle w:val="Normal"/>
        <w:numPr>
          <w:ilvl w:val="0"/>
          <w:numId w:val="3"/>
        </w:numPr>
        <w:ind w:left="360" w:right="522" w:hanging="360"/>
        <w:rPr/>
      </w:pPr>
      <w:r>
        <w:rPr/>
        <w:t xml:space="preserve">Wykonawca samodzielnie lub na wniosek zamawiającego może przedłużyć termin związania ofertą, z tym że Zamawiający może zwrócić się do Wykonawcy o wyrażenie zgody na przedłużenie tego terminu o oznaczony okres, nie dłuższy jednak niż 60 dni. </w:t>
      </w:r>
    </w:p>
    <w:p>
      <w:pPr>
        <w:pStyle w:val="TOCHeading"/>
        <w:numPr>
          <w:ilvl w:val="0"/>
          <w:numId w:val="11"/>
        </w:numPr>
        <w:ind w:left="720" w:right="529" w:hanging="360"/>
        <w:rPr>
          <w:sz w:val="24"/>
          <w:szCs w:val="24"/>
        </w:rPr>
      </w:pPr>
      <w:bookmarkStart w:id="11" w:name="_Toc504734920"/>
      <w:bookmarkEnd w:id="11"/>
      <w:r>
        <w:rPr>
          <w:sz w:val="24"/>
          <w:szCs w:val="24"/>
        </w:rPr>
        <w:t>OPIS SPOSOBU PRZYGOTOWANIA OFERTY</w:t>
      </w:r>
    </w:p>
    <w:p>
      <w:pPr>
        <w:pStyle w:val="Normal"/>
        <w:numPr>
          <w:ilvl w:val="1"/>
          <w:numId w:val="4"/>
        </w:numPr>
        <w:ind w:left="720" w:right="522" w:hanging="360"/>
        <w:rPr/>
      </w:pPr>
      <w:r>
        <w:rPr/>
        <w:t xml:space="preserve">Ofertę należy przygotować zgodnie ze wzorem stanowiącym </w:t>
      </w:r>
      <w:r>
        <w:rPr>
          <w:b w:val="false"/>
          <w:bCs w:val="false"/>
        </w:rPr>
        <w:t>załącznik nr 3</w:t>
      </w:r>
      <w:r>
        <w:rPr/>
        <w:t xml:space="preserve"> do zapytania. </w:t>
      </w:r>
    </w:p>
    <w:p>
      <w:pPr>
        <w:pStyle w:val="Normal"/>
        <w:numPr>
          <w:ilvl w:val="1"/>
          <w:numId w:val="4"/>
        </w:numPr>
        <w:ind w:left="720" w:right="522" w:hanging="360"/>
        <w:rPr/>
      </w:pPr>
      <w:r>
        <w:rPr/>
        <w:t xml:space="preserve">Wykonawca przedstawi ofertę zgodnie z wymaganiami określonymi w zapytaniu.  </w:t>
      </w:r>
    </w:p>
    <w:p>
      <w:pPr>
        <w:pStyle w:val="Normal"/>
        <w:numPr>
          <w:ilvl w:val="1"/>
          <w:numId w:val="4"/>
        </w:numPr>
        <w:ind w:left="720" w:right="522" w:hanging="360"/>
        <w:rPr/>
      </w:pPr>
      <w:r>
        <w:rPr/>
        <w:t xml:space="preserve">Wszelkie koszty związane z przygotowaniem oferty ponosi składający ofertę. </w:t>
      </w:r>
    </w:p>
    <w:p>
      <w:pPr>
        <w:pStyle w:val="Normal"/>
        <w:numPr>
          <w:ilvl w:val="1"/>
          <w:numId w:val="4"/>
        </w:numPr>
        <w:ind w:left="720" w:right="522" w:hanging="360"/>
        <w:rPr/>
      </w:pPr>
      <w:r>
        <w:rPr/>
        <w:t xml:space="preserve">Wraz z ofertą należy złożyć następujące dokumenty: </w:t>
      </w:r>
    </w:p>
    <w:p>
      <w:pPr>
        <w:pStyle w:val="Normal"/>
        <w:numPr>
          <w:ilvl w:val="3"/>
          <w:numId w:val="5"/>
        </w:numPr>
        <w:ind w:left="1210" w:right="522" w:hanging="360"/>
        <w:rPr/>
      </w:pPr>
      <w:r>
        <w:rPr/>
        <w:t>Oświadczenie o spełnieniu warunków udziału w postępowaniu – zgodnie ze wzorem stanowiącym</w:t>
      </w:r>
      <w:r>
        <w:rPr>
          <w:b w:val="false"/>
          <w:bCs w:val="false"/>
        </w:rPr>
        <w:t xml:space="preserve"> załącznik nr 4 </w:t>
      </w:r>
      <w:r>
        <w:rPr/>
        <w:t>do zapytania;</w:t>
      </w:r>
    </w:p>
    <w:p>
      <w:pPr>
        <w:pStyle w:val="Normal"/>
        <w:numPr>
          <w:ilvl w:val="3"/>
          <w:numId w:val="5"/>
        </w:numPr>
        <w:ind w:left="1210" w:right="522" w:hanging="360"/>
        <w:rPr/>
      </w:pPr>
      <w:r>
        <w:rPr/>
        <w:t>Pełnomocnictwo, określające zakres umocowania, podpisane przez osoby uprawnione do reprezentowania Wykonawcy (jeżeli dotyczy).</w:t>
      </w:r>
    </w:p>
    <w:p>
      <w:pPr>
        <w:pStyle w:val="Normal"/>
        <w:numPr>
          <w:ilvl w:val="1"/>
          <w:numId w:val="4"/>
        </w:numPr>
        <w:ind w:left="720" w:right="522" w:hanging="360"/>
        <w:rPr/>
      </w:pPr>
      <w:r>
        <w:rPr/>
        <w:t>W celu oceny spełnienia przez wykonawcę warunków udziału w postępowaniu Zamawiający oprze się na oświadczeniu złożonym przez Wykonawcę.</w:t>
      </w:r>
    </w:p>
    <w:p>
      <w:pPr>
        <w:pStyle w:val="Normal"/>
        <w:numPr>
          <w:ilvl w:val="1"/>
          <w:numId w:val="4"/>
        </w:numPr>
        <w:ind w:left="720" w:right="522" w:hanging="360"/>
        <w:rPr/>
      </w:pPr>
      <w:r>
        <w:rPr/>
        <w:t xml:space="preserve">Przygotowując ofertę, Wykonawca winien dokładnie zapoznać się z zawartością wszystkich dokumentów składających się na treść zapytania, którą należy odczytywać wraz z ewentualnymi późniejszymi modyfikacjami i zmianami wnoszonymi przez Zamawiającego i publikowanymi na stronie internetowej Zamawiającego. </w:t>
      </w:r>
    </w:p>
    <w:p>
      <w:pPr>
        <w:pStyle w:val="Normal"/>
        <w:numPr>
          <w:ilvl w:val="1"/>
          <w:numId w:val="4"/>
        </w:numPr>
        <w:ind w:left="720" w:right="522" w:hanging="360"/>
        <w:rPr/>
      </w:pPr>
      <w:r>
        <w:rPr/>
        <w:t xml:space="preserve">Wszelkie modyfikacje, uzupełnienia, ustalenia oraz zmiany stają się integralną częścią zapytania i będą wiążące przy składaniu ofert. </w:t>
      </w:r>
    </w:p>
    <w:p>
      <w:pPr>
        <w:pStyle w:val="Normal"/>
        <w:numPr>
          <w:ilvl w:val="1"/>
          <w:numId w:val="4"/>
        </w:numPr>
        <w:ind w:left="720" w:right="522" w:hanging="360"/>
        <w:rPr/>
      </w:pPr>
      <w:r>
        <w:rPr/>
        <w:t xml:space="preserve">Ofertę należy złożyć w formie pisemnej wraz z wymaganymi podpisami Wykonawcy lub osoby upoważnionej do reprezentacji Wykonawcy. </w:t>
      </w:r>
    </w:p>
    <w:p>
      <w:pPr>
        <w:pStyle w:val="Normal"/>
        <w:numPr>
          <w:ilvl w:val="1"/>
          <w:numId w:val="4"/>
        </w:numPr>
        <w:ind w:left="720" w:right="522" w:hanging="360"/>
        <w:rPr/>
      </w:pPr>
      <w:r>
        <w:rPr/>
        <w:t xml:space="preserve">Ofertę należy złożyć w nieprzejrzystej, zamkniętej kopercie/opakowaniu w sposób gwarantujący zachowanie poufności jej treści oraz zabezpieczającej jej nienaruszalność do terminu otwarcia ofert. </w:t>
      </w:r>
    </w:p>
    <w:p>
      <w:pPr>
        <w:pStyle w:val="Normal"/>
        <w:numPr>
          <w:ilvl w:val="1"/>
          <w:numId w:val="4"/>
        </w:numPr>
        <w:ind w:left="720" w:right="522" w:hanging="360"/>
        <w:rPr/>
      </w:pPr>
      <w:r>
        <w:rPr/>
        <w:t xml:space="preserve">Koperta/opakowanie zawierające ofertę winno być zaadresowane do Zamawiającego na adres podany w rozdziale I niniejszego zapytania i opatrzone nazwą, dokładnym adresem wykonawcy oraz oznaczone w sposób następujący: </w:t>
      </w:r>
    </w:p>
    <w:p>
      <w:pPr>
        <w:pStyle w:val="Normal"/>
        <w:spacing w:lineRule="auto" w:line="259" w:before="0" w:after="0"/>
        <w:ind w:left="720" w:hanging="0"/>
        <w:jc w:val="left"/>
        <w:rPr/>
      </w:pPr>
      <w:r>
        <w:rPr>
          <w:b/>
        </w:rPr>
        <w:t xml:space="preserve"> </w:t>
      </w:r>
    </w:p>
    <w:p>
      <w:pPr>
        <w:pStyle w:val="Normal"/>
        <w:spacing w:lineRule="auto" w:line="259" w:before="0" w:after="3"/>
        <w:ind w:left="23" w:right="542" w:hanging="10"/>
        <w:jc w:val="center"/>
        <w:rPr/>
      </w:pPr>
      <w:r>
        <w:rPr>
          <w:b/>
        </w:rPr>
        <w:t xml:space="preserve">' OFERTA na zadanie pn: </w:t>
      </w:r>
    </w:p>
    <w:p>
      <w:pPr>
        <w:pStyle w:val="Normal"/>
        <w:spacing w:lineRule="auto" w:line="259" w:before="0" w:after="3"/>
        <w:ind w:left="23" w:right="484" w:hanging="10"/>
        <w:jc w:val="center"/>
        <w:rPr>
          <w:i w:val="false"/>
          <w:i w:val="false"/>
          <w:iCs w:val="false"/>
        </w:rPr>
      </w:pPr>
      <w:r>
        <w:rPr>
          <w:b/>
          <w:i w:val="false"/>
          <w:iCs w:val="false"/>
        </w:rPr>
        <w:t>„</w:t>
      </w:r>
      <w:r>
        <w:rPr>
          <w:b/>
          <w:i w:val="false"/>
          <w:iCs w:val="false"/>
        </w:rPr>
        <w:t>Budowa Placu rekreacyjnego OSA w Godkowie”</w:t>
      </w:r>
    </w:p>
    <w:p>
      <w:pPr>
        <w:pStyle w:val="Normal"/>
        <w:spacing w:lineRule="auto" w:line="259" w:before="0" w:after="3"/>
        <w:ind w:left="23" w:right="484" w:hanging="10"/>
        <w:jc w:val="center"/>
        <w:rPr/>
      </w:pPr>
      <w:r>
        <w:rPr>
          <w:i w:val="false"/>
          <w:iCs w:val="false"/>
        </w:rPr>
        <w:t xml:space="preserve">nie otwierać przed dniem </w:t>
      </w:r>
      <w:r>
        <w:rPr>
          <w:b/>
          <w:bCs/>
          <w:i w:val="false"/>
          <w:iCs w:val="false"/>
        </w:rPr>
        <w:t>19.0</w:t>
      </w:r>
      <w:r>
        <w:rPr>
          <w:b/>
          <w:i w:val="false"/>
          <w:iCs w:val="false"/>
        </w:rPr>
        <w:t>7.2018 r</w:t>
      </w:r>
      <w:r>
        <w:rPr>
          <w:i w:val="false"/>
          <w:iCs w:val="false"/>
        </w:rPr>
        <w:t xml:space="preserve">. do godz. </w:t>
      </w:r>
      <w:r>
        <w:rPr>
          <w:b/>
          <w:bCs/>
          <w:i w:val="false"/>
          <w:iCs w:val="false"/>
        </w:rPr>
        <w:t>09:</w:t>
      </w:r>
      <w:r>
        <w:rPr>
          <w:b/>
          <w:i w:val="false"/>
          <w:iCs w:val="false"/>
        </w:rPr>
        <w:t>15 '</w:t>
      </w:r>
    </w:p>
    <w:p>
      <w:pPr>
        <w:pStyle w:val="Normal"/>
        <w:spacing w:lineRule="auto" w:line="259" w:before="0" w:after="19"/>
        <w:ind w:left="0" w:right="469" w:hanging="0"/>
        <w:rPr/>
      </w:pPr>
      <w:r>
        <w:rPr>
          <w:b/>
        </w:rPr>
        <w:t xml:space="preserve"> </w:t>
      </w:r>
    </w:p>
    <w:p>
      <w:pPr>
        <w:pStyle w:val="Normal"/>
        <w:numPr>
          <w:ilvl w:val="1"/>
          <w:numId w:val="4"/>
        </w:numPr>
        <w:rPr/>
      </w:pPr>
      <w:r>
        <w:rPr/>
        <w:t xml:space="preserve"> </w:t>
      </w:r>
      <w:r>
        <w:rPr/>
        <w:t xml:space="preserve">Zamawiający nie ponosi odpowiedzialności za zdarzenia wynikające z nienależytego oznakowania koperty/opakowania lub braku którejkolwiek z wymaganych informacji.  </w:t>
      </w:r>
    </w:p>
    <w:p>
      <w:pPr>
        <w:pStyle w:val="Normal"/>
        <w:numPr>
          <w:ilvl w:val="1"/>
          <w:numId w:val="4"/>
        </w:numPr>
        <w:rPr/>
      </w:pPr>
      <w:r>
        <w:rPr/>
        <w:t xml:space="preserve"> </w:t>
      </w:r>
      <w:r>
        <w:rPr/>
        <w:t xml:space="preserve">Zamawiający nie wyraża zgody na złożenie oferty w formie elektronicznej. </w:t>
      </w:r>
    </w:p>
    <w:p>
      <w:pPr>
        <w:pStyle w:val="TOCHeading"/>
        <w:numPr>
          <w:ilvl w:val="0"/>
          <w:numId w:val="11"/>
        </w:numPr>
        <w:ind w:left="720" w:right="529" w:hanging="360"/>
        <w:rPr>
          <w:sz w:val="24"/>
          <w:szCs w:val="24"/>
        </w:rPr>
      </w:pPr>
      <w:bookmarkStart w:id="12" w:name="_Toc504734921"/>
      <w:r>
        <w:rPr>
          <w:sz w:val="24"/>
          <w:szCs w:val="24"/>
        </w:rPr>
        <w:t>MIEJSCE I TERMIN SKŁADANIA I OTWARCIA OFERT:</w:t>
      </w:r>
      <w:bookmarkEnd w:id="12"/>
      <w:r>
        <w:rPr>
          <w:sz w:val="24"/>
          <w:szCs w:val="24"/>
        </w:rPr>
        <w:t xml:space="preserve"> </w:t>
      </w:r>
    </w:p>
    <w:p>
      <w:pPr>
        <w:pStyle w:val="Normal"/>
        <w:numPr>
          <w:ilvl w:val="0"/>
          <w:numId w:val="0"/>
        </w:numPr>
        <w:ind w:left="360" w:right="522" w:hanging="0"/>
        <w:rPr/>
      </w:pPr>
      <w:r>
        <w:rPr/>
        <w:t xml:space="preserve">1. Oferty można składać w siedzibie Zamawiającego, sekretariat Urzędu Gminy Godkowo, Godkowo 14, 14-407 Godkowo w terminie do dnia </w:t>
      </w:r>
      <w:r>
        <w:rPr>
          <w:b/>
          <w:bCs/>
        </w:rPr>
        <w:t>19.07</w:t>
      </w:r>
      <w:r>
        <w:rPr>
          <w:b/>
        </w:rPr>
        <w:t xml:space="preserve">.2018r. </w:t>
      </w:r>
      <w:r>
        <w:rPr/>
        <w:t xml:space="preserve">do godziny </w:t>
      </w:r>
      <w:r>
        <w:rPr>
          <w:b/>
        </w:rPr>
        <w:t>09</w:t>
      </w:r>
      <w:r>
        <w:rPr>
          <w:b/>
          <w:color w:val="00000A"/>
        </w:rPr>
        <w:t>:00</w:t>
      </w:r>
      <w:r>
        <w:rPr>
          <w:color w:val="00000A"/>
        </w:rPr>
        <w:t>.</w:t>
      </w:r>
    </w:p>
    <w:p>
      <w:pPr>
        <w:pStyle w:val="Normal"/>
        <w:numPr>
          <w:ilvl w:val="0"/>
          <w:numId w:val="0"/>
        </w:numPr>
        <w:ind w:left="360" w:right="522" w:hanging="0"/>
        <w:rPr/>
      </w:pPr>
      <w:r>
        <w:rPr/>
        <w:t xml:space="preserve">2. Oferta złożona po terminie zostanie zwrócona bez otwierania. </w:t>
      </w:r>
    </w:p>
    <w:p>
      <w:pPr>
        <w:pStyle w:val="Normal"/>
        <w:numPr>
          <w:ilvl w:val="0"/>
          <w:numId w:val="0"/>
        </w:numPr>
        <w:ind w:left="360" w:right="522" w:hanging="0"/>
        <w:rPr/>
      </w:pPr>
      <w:r>
        <w:rPr/>
        <w:t xml:space="preserve">3. Wykonawca może, przed upływem terminu do składania ofert, zmienić lub wycofać ofertę. Zmiana, jak i wycofanie oferty, wymagają zachowania formy pisemnej. </w:t>
      </w:r>
    </w:p>
    <w:p>
      <w:pPr>
        <w:pStyle w:val="Normal"/>
        <w:numPr>
          <w:ilvl w:val="0"/>
          <w:numId w:val="0"/>
        </w:numPr>
        <w:ind w:left="360" w:right="522" w:hanging="0"/>
        <w:rPr/>
      </w:pPr>
      <w:r>
        <w:rPr/>
        <w:t xml:space="preserve">4. Decydujące znaczenie dla oceny zachowania powyższego terminu ma data i godzina wpływu oferty do Zamawiającego, a nie data jej nadania przesyłką pocztową czy kurierską. </w:t>
      </w:r>
    </w:p>
    <w:p>
      <w:pPr>
        <w:pStyle w:val="Normal"/>
        <w:numPr>
          <w:ilvl w:val="0"/>
          <w:numId w:val="0"/>
        </w:numPr>
        <w:spacing w:lineRule="auto" w:line="259" w:before="0" w:after="0"/>
        <w:ind w:left="360" w:right="522" w:hanging="0"/>
        <w:rPr/>
      </w:pPr>
      <w:r>
        <w:rPr/>
        <w:t>5. Of</w:t>
      </w:r>
      <w:r>
        <w:rPr>
          <w:b w:val="false"/>
          <w:bCs w:val="false"/>
        </w:rPr>
        <w:t xml:space="preserve">erty zostaną otwarte w siedzibie Zamawiającego w sali narad w dniu 19.07.2018 r. o godz. 09:15. </w:t>
      </w:r>
    </w:p>
    <w:p>
      <w:pPr>
        <w:pStyle w:val="TOCHeading"/>
        <w:numPr>
          <w:ilvl w:val="0"/>
          <w:numId w:val="11"/>
        </w:numPr>
        <w:ind w:left="720" w:right="529" w:hanging="360"/>
        <w:rPr>
          <w:sz w:val="24"/>
          <w:szCs w:val="24"/>
        </w:rPr>
      </w:pPr>
      <w:bookmarkStart w:id="13" w:name="_Toc504734922"/>
      <w:r>
        <w:rPr>
          <w:sz w:val="24"/>
          <w:szCs w:val="24"/>
        </w:rPr>
        <w:t>INFORMACJA O MOŻLIWOŚCI SKŁADANIA OFERT CZĘŚCIOWYCH</w:t>
      </w:r>
      <w:bookmarkEnd w:id="13"/>
      <w:r>
        <w:rPr>
          <w:sz w:val="24"/>
          <w:szCs w:val="24"/>
        </w:rPr>
        <w:t xml:space="preserve"> </w:t>
      </w:r>
    </w:p>
    <w:p>
      <w:pPr>
        <w:pStyle w:val="Normal"/>
        <w:ind w:left="0" w:right="522" w:hanging="0"/>
        <w:rPr/>
      </w:pPr>
      <w:r>
        <w:rPr/>
        <w:t xml:space="preserve">Zamawiający nie dopuszcza możliwości składania ofert częściowych w tym postępowaniu. </w:t>
      </w:r>
    </w:p>
    <w:p>
      <w:pPr>
        <w:pStyle w:val="TOCHeading"/>
        <w:numPr>
          <w:ilvl w:val="0"/>
          <w:numId w:val="11"/>
        </w:numPr>
        <w:ind w:left="720" w:right="529" w:hanging="360"/>
        <w:rPr>
          <w:sz w:val="24"/>
          <w:szCs w:val="24"/>
        </w:rPr>
      </w:pPr>
      <w:bookmarkStart w:id="14" w:name="_Toc504734923"/>
      <w:bookmarkEnd w:id="14"/>
      <w:r>
        <w:rPr>
          <w:sz w:val="24"/>
          <w:szCs w:val="24"/>
        </w:rPr>
        <w:t>KRYTERIA OCENY OFERT</w:t>
      </w:r>
    </w:p>
    <w:p>
      <w:pPr>
        <w:pStyle w:val="Normal"/>
        <w:numPr>
          <w:ilvl w:val="0"/>
          <w:numId w:val="0"/>
        </w:numPr>
        <w:suppressAutoHyphens w:val="true"/>
        <w:spacing w:lineRule="auto" w:line="240" w:before="0" w:after="0"/>
        <w:ind w:left="358" w:hanging="0"/>
        <w:textAlignment w:val="baseline"/>
        <w:rPr>
          <w:sz w:val="24"/>
          <w:szCs w:val="24"/>
        </w:rPr>
      </w:pPr>
      <w:r>
        <w:rPr>
          <w:sz w:val="24"/>
          <w:szCs w:val="24"/>
        </w:rPr>
        <w:t>Jako kryterium wyboru oferty przyjmuje się najniższą cenę za wykonie całości przedmiotu zamówienia.</w:t>
      </w:r>
    </w:p>
    <w:p>
      <w:pPr>
        <w:pStyle w:val="TOCHeading"/>
        <w:numPr>
          <w:ilvl w:val="0"/>
          <w:numId w:val="11"/>
        </w:numPr>
        <w:ind w:left="720" w:right="529" w:hanging="360"/>
        <w:rPr>
          <w:sz w:val="24"/>
          <w:szCs w:val="24"/>
        </w:rPr>
      </w:pPr>
      <w:bookmarkStart w:id="15" w:name="_Toc504734924"/>
      <w:bookmarkEnd w:id="15"/>
      <w:r>
        <w:rPr>
          <w:sz w:val="24"/>
          <w:szCs w:val="24"/>
        </w:rPr>
        <w:t>INFORMACJA O PRZEBIEGU I ZAKOŃCZENIU POSTĘPOWANIA</w:t>
      </w:r>
    </w:p>
    <w:p>
      <w:pPr>
        <w:pStyle w:val="Normal"/>
        <w:numPr>
          <w:ilvl w:val="0"/>
          <w:numId w:val="6"/>
        </w:numPr>
        <w:ind w:left="360" w:right="522" w:hanging="360"/>
        <w:rPr/>
      </w:pPr>
      <w:r>
        <w:rPr/>
        <w:t xml:space="preserve">Zamawiający poprawia w ofercie: </w:t>
      </w:r>
    </w:p>
    <w:p>
      <w:pPr>
        <w:pStyle w:val="Normal"/>
        <w:numPr>
          <w:ilvl w:val="1"/>
          <w:numId w:val="6"/>
        </w:numPr>
        <w:ind w:left="785" w:right="522" w:hanging="360"/>
        <w:rPr/>
      </w:pPr>
      <w:r>
        <w:rPr/>
        <w:t xml:space="preserve">oczywiste omyłki pisarskie, </w:t>
      </w:r>
    </w:p>
    <w:p>
      <w:pPr>
        <w:pStyle w:val="Normal"/>
        <w:numPr>
          <w:ilvl w:val="1"/>
          <w:numId w:val="6"/>
        </w:numPr>
        <w:ind w:left="785" w:right="522" w:hanging="360"/>
        <w:rPr/>
      </w:pPr>
      <w:r>
        <w:rPr/>
        <w:t xml:space="preserve">oczywiste omyłki rachunkowe, z uwzględnieniem konsekwencji rachunkowych dokonanych poprawek, </w:t>
      </w:r>
    </w:p>
    <w:p>
      <w:pPr>
        <w:pStyle w:val="Normal"/>
        <w:numPr>
          <w:ilvl w:val="1"/>
          <w:numId w:val="6"/>
        </w:numPr>
        <w:ind w:left="785" w:right="522" w:hanging="360"/>
        <w:rPr/>
      </w:pPr>
      <w:r>
        <w:rPr/>
        <w:t xml:space="preserve">inne omyłki polegające na niezgodności oferty z zapytaniem, nie powodujące istotnych zmian w treści oferty – niezwłocznie zawiadamiając o tym wykonawcę, którego oferta została poprawiona. </w:t>
      </w:r>
    </w:p>
    <w:p>
      <w:pPr>
        <w:pStyle w:val="Normal"/>
        <w:ind w:left="360" w:right="522" w:hanging="0"/>
        <w:rPr/>
      </w:pPr>
      <w:r>
        <w:rPr/>
        <w:t xml:space="preserve">Zamawiający w zakresie definiowania oczywistych omyłek będzie stosował wykładnię prawa zamówień publicznych. </w:t>
      </w:r>
    </w:p>
    <w:p>
      <w:pPr>
        <w:pStyle w:val="Normal"/>
        <w:numPr>
          <w:ilvl w:val="0"/>
          <w:numId w:val="6"/>
        </w:numPr>
        <w:rPr/>
      </w:pPr>
      <w:r>
        <w:rPr/>
        <w:t xml:space="preserve">Niezwłocznie po zakończeniu postępowania Zamawiający zamieści informację na stronie internetowej  </w:t>
      </w:r>
      <w:hyperlink r:id="rId5">
        <w:r>
          <w:rPr>
            <w:rStyle w:val="Czeinternetowe"/>
          </w:rPr>
          <w:t>www.bip.godkowo.pl</w:t>
        </w:r>
      </w:hyperlink>
    </w:p>
    <w:p>
      <w:pPr>
        <w:pStyle w:val="TOCHeading"/>
        <w:numPr>
          <w:ilvl w:val="0"/>
          <w:numId w:val="11"/>
        </w:numPr>
        <w:ind w:left="720" w:right="529" w:hanging="360"/>
        <w:rPr/>
      </w:pPr>
      <w:bookmarkStart w:id="16" w:name="_Toc504734925"/>
      <w:r>
        <w:rPr>
          <w:sz w:val="24"/>
          <w:szCs w:val="24"/>
        </w:rPr>
        <w:t>OPIS SPOSOBU OBLICZENIA CENY</w:t>
      </w:r>
      <w:bookmarkEnd w:id="16"/>
      <w:r>
        <w:rPr>
          <w:sz w:val="24"/>
          <w:szCs w:val="24"/>
        </w:rPr>
        <w:t xml:space="preserve"> </w:t>
      </w:r>
    </w:p>
    <w:p>
      <w:pPr>
        <w:pStyle w:val="ListParagraph"/>
        <w:numPr>
          <w:ilvl w:val="0"/>
          <w:numId w:val="7"/>
        </w:numPr>
        <w:suppressAutoHyphens w:val="true"/>
        <w:spacing w:lineRule="auto" w:line="240" w:before="0" w:after="0"/>
        <w:textAlignment w:val="baseline"/>
        <w:rPr/>
      </w:pPr>
      <w:r>
        <w:rPr>
          <w:sz w:val="24"/>
          <w:szCs w:val="24"/>
        </w:rPr>
        <w:t>Wykonawca wypełnia formularz oferty zgodnie z jego treścią. Oferta musi zawierać ryczałtową wartość brutto (z VAT) w złotych, zwaną dalej „ceną”. Cena musi zawierać wartość podatku VAT.</w:t>
      </w:r>
    </w:p>
    <w:p>
      <w:pPr>
        <w:pStyle w:val="ListParagraph"/>
        <w:numPr>
          <w:ilvl w:val="0"/>
          <w:numId w:val="7"/>
        </w:numPr>
        <w:suppressAutoHyphens w:val="true"/>
        <w:spacing w:lineRule="auto" w:line="240" w:before="0" w:after="0"/>
        <w:textAlignment w:val="baseline"/>
        <w:rPr>
          <w:sz w:val="24"/>
          <w:szCs w:val="24"/>
        </w:rPr>
      </w:pPr>
      <w:r>
        <w:rPr>
          <w:sz w:val="24"/>
          <w:szCs w:val="24"/>
        </w:rPr>
        <w:t>Obowiązującym wynagrodzeniem w niniejszym postępowaniu jest wynagrodzenie ryczałtowe, o którym mowa w art. 632 ustawy z dnia 23 kwietnia 1964 r. Kodeks Cywilny: „§ 1. Jeżeli strony umówiły się o wynagrodzenie ryczałtowe, przyjmujący zamówienie nie może żądać podwyższenia wynagrodzenia, chociażby w czasie zawarcia umowy nie można było przewidzieć rozmiaru lub kosztów prac”.</w:t>
      </w:r>
    </w:p>
    <w:p>
      <w:pPr>
        <w:pStyle w:val="ListParagraph"/>
        <w:numPr>
          <w:ilvl w:val="0"/>
          <w:numId w:val="7"/>
        </w:numPr>
        <w:suppressAutoHyphens w:val="true"/>
        <w:spacing w:lineRule="auto" w:line="240" w:before="0" w:after="0"/>
        <w:textAlignment w:val="baseline"/>
        <w:rPr>
          <w:sz w:val="24"/>
          <w:szCs w:val="24"/>
        </w:rPr>
      </w:pPr>
      <w:r>
        <w:rPr>
          <w:sz w:val="24"/>
          <w:szCs w:val="24"/>
        </w:rPr>
        <w:t>W związku z powyższym cena oferty musi zawierać wszelkie koszty niezbędne do zrealizowania zamówienia wynikające wprost z dokumentacji projektowej, jak również w niej nie ujęte z powodu wad dokumentacji projektowej wynikających z jej niezgodności z zasadami wiedzy technicznej lub stanem faktycznym, a bez których nie można wykonać zamówienia.</w:t>
      </w:r>
    </w:p>
    <w:p>
      <w:pPr>
        <w:pStyle w:val="ListParagraph"/>
        <w:numPr>
          <w:ilvl w:val="0"/>
          <w:numId w:val="7"/>
        </w:numPr>
        <w:suppressAutoHyphens w:val="true"/>
        <w:spacing w:lineRule="auto" w:line="240" w:before="0" w:after="0"/>
        <w:textAlignment w:val="baseline"/>
        <w:rPr>
          <w:sz w:val="20"/>
          <w:szCs w:val="20"/>
        </w:rPr>
      </w:pPr>
      <w:r>
        <w:rPr>
          <w:sz w:val="24"/>
          <w:szCs w:val="24"/>
        </w:rPr>
        <w:t>Do oferty nie należy załączać do kosztorysu ofertowego.</w:t>
      </w:r>
    </w:p>
    <w:p>
      <w:pPr>
        <w:pStyle w:val="ListParagraph"/>
        <w:numPr>
          <w:ilvl w:val="0"/>
          <w:numId w:val="7"/>
        </w:numPr>
        <w:suppressAutoHyphens w:val="true"/>
        <w:spacing w:lineRule="auto" w:line="240" w:before="0" w:after="0"/>
        <w:textAlignment w:val="baseline"/>
        <w:rPr>
          <w:sz w:val="24"/>
          <w:szCs w:val="24"/>
        </w:rPr>
      </w:pPr>
      <w:r>
        <w:rPr>
          <w:sz w:val="24"/>
          <w:szCs w:val="24"/>
        </w:rPr>
        <w:t>Dla porównania ofert Zamawiający przyjmuje cenę brutto.</w:t>
      </w:r>
    </w:p>
    <w:p>
      <w:pPr>
        <w:pStyle w:val="Normal"/>
        <w:numPr>
          <w:ilvl w:val="0"/>
          <w:numId w:val="7"/>
        </w:numPr>
        <w:ind w:left="360" w:right="522" w:hanging="360"/>
        <w:rPr/>
      </w:pPr>
      <w:r>
        <w:rPr>
          <w:sz w:val="24"/>
          <w:szCs w:val="24"/>
        </w:rPr>
        <w:t>Cena oferty musi zawierać wycenę prac budowlanych wykonanych w najwyższym standardzie jakościowym.</w:t>
      </w:r>
    </w:p>
    <w:p>
      <w:pPr>
        <w:pStyle w:val="TOCHeading"/>
        <w:numPr>
          <w:ilvl w:val="0"/>
          <w:numId w:val="11"/>
        </w:numPr>
        <w:ind w:left="720" w:right="529" w:hanging="360"/>
        <w:rPr>
          <w:sz w:val="24"/>
          <w:szCs w:val="24"/>
        </w:rPr>
      </w:pPr>
      <w:bookmarkStart w:id="17" w:name="_Toc504734927"/>
      <w:r>
        <w:rPr>
          <w:sz w:val="24"/>
          <w:szCs w:val="24"/>
        </w:rPr>
        <w:t>ISTOTNE DLA STRON POSTANOWIENIA DOTYCZĄCE UMOWY</w:t>
      </w:r>
      <w:bookmarkEnd w:id="17"/>
      <w:r>
        <w:rPr>
          <w:sz w:val="24"/>
          <w:szCs w:val="24"/>
        </w:rPr>
        <w:t xml:space="preserve"> </w:t>
      </w:r>
    </w:p>
    <w:p>
      <w:pPr>
        <w:pStyle w:val="Normal"/>
        <w:numPr>
          <w:ilvl w:val="0"/>
          <w:numId w:val="0"/>
        </w:numPr>
        <w:ind w:left="142" w:right="522" w:hanging="0"/>
        <w:rPr>
          <w:b/>
          <w:b/>
          <w:sz w:val="24"/>
          <w:szCs w:val="24"/>
        </w:rPr>
      </w:pPr>
      <w:r>
        <w:rPr>
          <w:sz w:val="24"/>
          <w:szCs w:val="24"/>
        </w:rPr>
        <w:t>Projekt umowy stanow</w:t>
      </w:r>
      <w:r>
        <w:rPr>
          <w:b w:val="false"/>
          <w:bCs w:val="false"/>
          <w:sz w:val="24"/>
          <w:szCs w:val="24"/>
        </w:rPr>
        <w:t>i Załącznik nr 5 do zapytania.</w:t>
      </w:r>
    </w:p>
    <w:p>
      <w:pPr>
        <w:pStyle w:val="TOCHeading"/>
        <w:numPr>
          <w:ilvl w:val="0"/>
          <w:numId w:val="11"/>
        </w:numPr>
        <w:ind w:left="720" w:right="529" w:hanging="360"/>
        <w:rPr>
          <w:sz w:val="24"/>
          <w:szCs w:val="24"/>
        </w:rPr>
      </w:pPr>
      <w:bookmarkStart w:id="18" w:name="_Toc504734928"/>
      <w:r>
        <w:rPr>
          <w:sz w:val="24"/>
          <w:szCs w:val="24"/>
        </w:rPr>
        <w:t>OGŁOSZENIE ZAMÓWIENIA</w:t>
      </w:r>
      <w:bookmarkEnd w:id="18"/>
      <w:r>
        <w:rPr>
          <w:sz w:val="24"/>
          <w:szCs w:val="24"/>
        </w:rPr>
        <w:t xml:space="preserve"> </w:t>
      </w:r>
    </w:p>
    <w:p>
      <w:pPr>
        <w:pStyle w:val="Normal"/>
        <w:ind w:left="0" w:right="522" w:hanging="0"/>
        <w:rPr/>
      </w:pPr>
      <w:r>
        <w:rPr>
          <w:sz w:val="24"/>
          <w:szCs w:val="24"/>
        </w:rPr>
        <w:t xml:space="preserve">Przedmiotowe Zapytanie ofertowe zostało zamieszczone na Tablicy ogłoszeń w siedzibie Zamawiającego, stronie Zamawiającego: </w:t>
      </w:r>
      <w:hyperlink r:id="rId6">
        <w:r>
          <w:rPr>
            <w:rStyle w:val="Czeinternetowe"/>
            <w:sz w:val="24"/>
            <w:szCs w:val="24"/>
          </w:rPr>
          <w:t>www.bip.godkowo.pl</w:t>
        </w:r>
      </w:hyperlink>
      <w:r>
        <w:rPr>
          <w:sz w:val="24"/>
          <w:szCs w:val="24"/>
        </w:rPr>
        <w:t xml:space="preserve">, </w:t>
      </w:r>
      <w:hyperlink r:id="rId7">
        <w:r>
          <w:rPr>
            <w:rStyle w:val="Czeinternetowe"/>
            <w:sz w:val="24"/>
            <w:szCs w:val="24"/>
          </w:rPr>
          <w:t>www.godkowo.pl</w:t>
        </w:r>
      </w:hyperlink>
      <w:r>
        <w:rPr>
          <w:rStyle w:val="Czeinternetowe"/>
          <w:sz w:val="24"/>
          <w:szCs w:val="24"/>
        </w:rPr>
        <w:t>.</w:t>
      </w:r>
    </w:p>
    <w:p>
      <w:pPr>
        <w:pStyle w:val="TOCHeading"/>
        <w:numPr>
          <w:ilvl w:val="0"/>
          <w:numId w:val="11"/>
        </w:numPr>
        <w:ind w:left="720" w:right="529" w:hanging="360"/>
        <w:rPr>
          <w:sz w:val="24"/>
          <w:szCs w:val="24"/>
        </w:rPr>
      </w:pPr>
      <w:bookmarkStart w:id="19" w:name="_Toc504734930"/>
      <w:r>
        <w:rPr>
          <w:sz w:val="24"/>
          <w:szCs w:val="24"/>
        </w:rPr>
        <w:t>POZOSTAŁE INFORMACJE</w:t>
      </w:r>
      <w:bookmarkEnd w:id="19"/>
      <w:r>
        <w:rPr>
          <w:sz w:val="24"/>
          <w:szCs w:val="24"/>
        </w:rPr>
        <w:t xml:space="preserve"> </w:t>
      </w:r>
    </w:p>
    <w:p>
      <w:pPr>
        <w:pStyle w:val="Normal"/>
        <w:numPr>
          <w:ilvl w:val="0"/>
          <w:numId w:val="8"/>
        </w:numPr>
        <w:ind w:left="360" w:right="522" w:hanging="360"/>
        <w:rPr>
          <w:sz w:val="24"/>
          <w:szCs w:val="24"/>
        </w:rPr>
      </w:pPr>
      <w:r>
        <w:rPr>
          <w:sz w:val="24"/>
          <w:szCs w:val="24"/>
        </w:rPr>
        <w:t xml:space="preserve">Zamawiający zastrzega sobie możliwość: </w:t>
      </w:r>
    </w:p>
    <w:p>
      <w:pPr>
        <w:pStyle w:val="Normal"/>
        <w:numPr>
          <w:ilvl w:val="1"/>
          <w:numId w:val="8"/>
        </w:numPr>
        <w:ind w:left="720" w:right="522" w:hanging="360"/>
        <w:rPr>
          <w:sz w:val="24"/>
          <w:szCs w:val="24"/>
        </w:rPr>
      </w:pPr>
      <w:r>
        <w:rPr>
          <w:sz w:val="24"/>
          <w:szCs w:val="24"/>
        </w:rPr>
        <w:t xml:space="preserve">do zmiany zapytania ofertowego przed upływem terminu składania ofert, </w:t>
      </w:r>
    </w:p>
    <w:p>
      <w:pPr>
        <w:pStyle w:val="Normal"/>
        <w:numPr>
          <w:ilvl w:val="1"/>
          <w:numId w:val="8"/>
        </w:numPr>
        <w:ind w:left="720" w:right="522" w:hanging="360"/>
        <w:rPr>
          <w:sz w:val="24"/>
          <w:szCs w:val="24"/>
        </w:rPr>
      </w:pPr>
      <w:r>
        <w:rPr>
          <w:sz w:val="24"/>
          <w:szCs w:val="24"/>
        </w:rPr>
        <w:t xml:space="preserve">zakończenia postępowania bez wyboru żadnej z ofert, </w:t>
      </w:r>
    </w:p>
    <w:p>
      <w:pPr>
        <w:pStyle w:val="Normal"/>
        <w:numPr>
          <w:ilvl w:val="1"/>
          <w:numId w:val="8"/>
        </w:numPr>
        <w:ind w:left="720" w:right="522" w:hanging="360"/>
        <w:rPr>
          <w:sz w:val="24"/>
          <w:szCs w:val="24"/>
        </w:rPr>
      </w:pPr>
      <w:r>
        <w:rPr>
          <w:sz w:val="24"/>
          <w:szCs w:val="24"/>
        </w:rPr>
        <w:t xml:space="preserve">odwołania postępowania do momentu złożenia ofert, </w:t>
      </w:r>
    </w:p>
    <w:p>
      <w:pPr>
        <w:pStyle w:val="Normal"/>
        <w:numPr>
          <w:ilvl w:val="1"/>
          <w:numId w:val="8"/>
        </w:numPr>
        <w:spacing w:before="0" w:after="36"/>
        <w:ind w:left="720" w:right="522" w:hanging="360"/>
        <w:rPr>
          <w:sz w:val="24"/>
          <w:szCs w:val="24"/>
        </w:rPr>
      </w:pPr>
      <w:r>
        <w:rPr>
          <w:sz w:val="24"/>
          <w:szCs w:val="24"/>
        </w:rPr>
        <w:t xml:space="preserve">unieważnienia postępowania jeśli: </w:t>
      </w:r>
    </w:p>
    <w:p>
      <w:pPr>
        <w:pStyle w:val="ListParagraph"/>
        <w:numPr>
          <w:ilvl w:val="0"/>
          <w:numId w:val="15"/>
        </w:numPr>
        <w:spacing w:before="0" w:after="36"/>
        <w:ind w:left="1080" w:right="522" w:hanging="360"/>
        <w:rPr>
          <w:sz w:val="24"/>
          <w:szCs w:val="24"/>
        </w:rPr>
      </w:pPr>
      <w:r>
        <w:rPr>
          <w:sz w:val="24"/>
          <w:szCs w:val="24"/>
        </w:rPr>
        <w:t xml:space="preserve">cena oferty najkorzystniejszej przekroczy kwotę, którą Zamawiający może przeznaczyć na sfinansowanie zamówienia; </w:t>
      </w:r>
    </w:p>
    <w:p>
      <w:pPr>
        <w:pStyle w:val="ListParagraph"/>
        <w:numPr>
          <w:ilvl w:val="0"/>
          <w:numId w:val="15"/>
        </w:numPr>
        <w:spacing w:before="0" w:after="37"/>
        <w:ind w:left="1080" w:right="522" w:hanging="360"/>
        <w:rPr>
          <w:sz w:val="24"/>
          <w:szCs w:val="24"/>
        </w:rPr>
      </w:pPr>
      <w:r>
        <w:rPr>
          <w:sz w:val="24"/>
          <w:szCs w:val="24"/>
        </w:rPr>
        <w:t xml:space="preserve">wystąpiła istotna zmiana okoliczności powodująca, iż realizacja zamówienia nie leży w interesie Zamawiającego, czego nie można było przewidzieć w chwili wszczynania postępowania, </w:t>
      </w:r>
    </w:p>
    <w:p>
      <w:pPr>
        <w:pStyle w:val="ListParagraph"/>
        <w:numPr>
          <w:ilvl w:val="0"/>
          <w:numId w:val="15"/>
        </w:numPr>
        <w:ind w:left="1080" w:right="522" w:hanging="360"/>
        <w:rPr>
          <w:sz w:val="24"/>
          <w:szCs w:val="24"/>
        </w:rPr>
      </w:pPr>
      <w:r>
        <w:rPr>
          <w:sz w:val="24"/>
          <w:szCs w:val="24"/>
        </w:rPr>
        <w:t xml:space="preserve">postępowanie obarczone jest wadą powodującą, że zawarta umowa będzie sprzeczna z postanowieniami umowy o dofinansowanie projektu. </w:t>
      </w:r>
    </w:p>
    <w:p>
      <w:pPr>
        <w:pStyle w:val="Normal"/>
        <w:ind w:left="850" w:right="522" w:hanging="0"/>
        <w:rPr>
          <w:sz w:val="24"/>
          <w:szCs w:val="24"/>
        </w:rPr>
      </w:pPr>
      <w:r>
        <w:rPr>
          <w:sz w:val="24"/>
          <w:szCs w:val="24"/>
        </w:rPr>
        <w:t xml:space="preserve">W przypadkach, o których mowa powyżej, Wykonawcy nie przysługują w stosunku do Zamawiającego żadne roszczenia odszkodowawcze. </w:t>
      </w:r>
    </w:p>
    <w:p>
      <w:pPr>
        <w:pStyle w:val="Normal"/>
        <w:numPr>
          <w:ilvl w:val="0"/>
          <w:numId w:val="8"/>
        </w:numPr>
        <w:ind w:left="360" w:right="522" w:hanging="360"/>
        <w:rPr>
          <w:sz w:val="24"/>
          <w:szCs w:val="24"/>
        </w:rPr>
      </w:pPr>
      <w:r>
        <w:rPr>
          <w:sz w:val="24"/>
          <w:szCs w:val="24"/>
        </w:rPr>
        <w:t xml:space="preserve">Zamawiający wezwie Wykonawców, którzy nie złożyli wymaganych dokumentów lub oświadczeń bądź złożone dokumenty i/lub oświadczenia zawierają braki, do ich uzupełnienia w wyznaczonym terminie. Czynność uzupełnienia dokumentów i/lub oświadczeń jest czynnością jednokrotną. Uzupełnieniu nie podlega treść oferty rozumiana jako zakres zobowiązania Wykonawcy. </w:t>
      </w:r>
    </w:p>
    <w:p>
      <w:pPr>
        <w:pStyle w:val="Normal"/>
        <w:numPr>
          <w:ilvl w:val="0"/>
          <w:numId w:val="8"/>
        </w:numPr>
        <w:ind w:left="360" w:right="522" w:hanging="360"/>
        <w:rPr/>
      </w:pPr>
      <w:r>
        <w:rPr>
          <w:sz w:val="24"/>
          <w:szCs w:val="24"/>
        </w:rPr>
        <w:t xml:space="preserve">Zamawiający może wezwać Wykonawcę w wyznaczonym przez siebie terminie do złożenia wyjaśnień dotyczących złożonych dokumentów i/lub oświadczeń. </w:t>
      </w:r>
    </w:p>
    <w:p>
      <w:pPr>
        <w:pStyle w:val="TOCHeading"/>
        <w:numPr>
          <w:ilvl w:val="0"/>
          <w:numId w:val="11"/>
        </w:numPr>
        <w:ind w:left="720" w:right="529" w:hanging="360"/>
        <w:rPr>
          <w:sz w:val="24"/>
          <w:szCs w:val="24"/>
        </w:rPr>
      </w:pPr>
      <w:bookmarkStart w:id="20" w:name="_Toc504734931"/>
      <w:bookmarkEnd w:id="20"/>
      <w:r>
        <w:rPr>
          <w:sz w:val="24"/>
          <w:szCs w:val="24"/>
        </w:rPr>
        <w:t>ZAŁĄCZNIKI</w:t>
      </w:r>
    </w:p>
    <w:p>
      <w:pPr>
        <w:pStyle w:val="Normal"/>
        <w:numPr>
          <w:ilvl w:val="0"/>
          <w:numId w:val="9"/>
        </w:numPr>
        <w:spacing w:lineRule="auto" w:line="252" w:before="0" w:after="29"/>
        <w:ind w:left="502" w:right="517" w:hanging="360"/>
        <w:rPr/>
      </w:pPr>
      <w:r>
        <w:rPr>
          <w:sz w:val="24"/>
          <w:szCs w:val="24"/>
        </w:rPr>
        <w:t>Dokumentacja projektowa (projekt budowlany i projekt zagospodarowanie działki) -załącznik nr 1;</w:t>
      </w:r>
    </w:p>
    <w:p>
      <w:pPr>
        <w:pStyle w:val="Normal"/>
        <w:numPr>
          <w:ilvl w:val="0"/>
          <w:numId w:val="9"/>
        </w:numPr>
        <w:spacing w:lineRule="auto" w:line="252" w:before="0" w:after="29"/>
        <w:ind w:left="502" w:right="517" w:hanging="360"/>
        <w:rPr/>
      </w:pPr>
      <w:r>
        <w:rPr>
          <w:sz w:val="24"/>
          <w:szCs w:val="24"/>
        </w:rPr>
        <w:t>Przedmiar robót - załącznik nr 2;</w:t>
      </w:r>
    </w:p>
    <w:p>
      <w:pPr>
        <w:pStyle w:val="Normal"/>
        <w:numPr>
          <w:ilvl w:val="0"/>
          <w:numId w:val="9"/>
        </w:numPr>
        <w:spacing w:lineRule="auto" w:line="252" w:before="0" w:after="29"/>
        <w:ind w:left="502" w:right="517" w:hanging="360"/>
        <w:rPr>
          <w:sz w:val="24"/>
          <w:szCs w:val="24"/>
        </w:rPr>
      </w:pPr>
      <w:r>
        <w:rPr>
          <w:sz w:val="24"/>
          <w:szCs w:val="24"/>
        </w:rPr>
        <w:t xml:space="preserve">Formularz oferty – załącznik nr 3,  </w:t>
      </w:r>
    </w:p>
    <w:p>
      <w:pPr>
        <w:pStyle w:val="Normal"/>
        <w:numPr>
          <w:ilvl w:val="0"/>
          <w:numId w:val="9"/>
        </w:numPr>
        <w:spacing w:lineRule="auto" w:line="252" w:before="0" w:after="29"/>
        <w:ind w:left="502" w:right="517" w:hanging="360"/>
        <w:rPr/>
      </w:pPr>
      <w:r>
        <w:rPr>
          <w:sz w:val="24"/>
          <w:szCs w:val="24"/>
        </w:rPr>
        <w:t>Oświadczenie dotyczące spełniania warunków udziału w postępowaniu – załącznik nr 4,</w:t>
      </w:r>
    </w:p>
    <w:p>
      <w:pPr>
        <w:pStyle w:val="Normal"/>
        <w:numPr>
          <w:ilvl w:val="0"/>
          <w:numId w:val="9"/>
        </w:numPr>
        <w:spacing w:lineRule="auto" w:line="252" w:before="0" w:after="29"/>
        <w:ind w:left="502" w:right="517" w:hanging="360"/>
        <w:rPr/>
      </w:pPr>
      <w:r>
        <w:rPr>
          <w:sz w:val="24"/>
          <w:szCs w:val="24"/>
        </w:rPr>
        <w:t>Projekt umowy – załącznik nr 5.</w:t>
      </w:r>
    </w:p>
    <w:p>
      <w:pPr>
        <w:pStyle w:val="Normal"/>
        <w:spacing w:lineRule="auto" w:line="252" w:before="0" w:after="29"/>
        <w:ind w:left="612" w:right="517" w:hanging="470"/>
        <w:rPr>
          <w:sz w:val="24"/>
          <w:szCs w:val="24"/>
        </w:rPr>
      </w:pPr>
      <w:r>
        <w:rPr/>
      </w:r>
    </w:p>
    <w:p>
      <w:pPr>
        <w:pStyle w:val="Normal"/>
        <w:spacing w:lineRule="auto" w:line="252" w:before="0" w:after="29"/>
        <w:ind w:left="612" w:right="517" w:hanging="470"/>
        <w:rPr>
          <w:sz w:val="24"/>
          <w:szCs w:val="24"/>
        </w:rPr>
      </w:pPr>
      <w:r>
        <w:rPr/>
      </w:r>
    </w:p>
    <w:p>
      <w:pPr>
        <w:pStyle w:val="Normal"/>
        <w:spacing w:lineRule="auto" w:line="252" w:before="0" w:after="29"/>
        <w:ind w:left="612" w:right="517" w:hanging="470"/>
        <w:rPr>
          <w:sz w:val="24"/>
          <w:szCs w:val="24"/>
        </w:rPr>
      </w:pPr>
      <w:r>
        <w:rPr/>
      </w:r>
    </w:p>
    <w:sectPr>
      <w:type w:val="nextPage"/>
      <w:pgSz w:w="11906" w:h="16838"/>
      <w:pgMar w:left="1416" w:right="888" w:header="0" w:top="708" w:footer="0" w:bottom="1436" w:gutter="0"/>
      <w:pgNumType w:fmt="decimal"/>
      <w:formProt w:val="false"/>
      <w:textDirection w:val="lrTb"/>
      <w:docGrid w:type="default" w:linePitch="326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Times New Roman">
    <w:charset w:val="ee"/>
    <w:family w:val="swiss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ambria">
    <w:charset w:val="ee"/>
    <w:family w:val="swiss"/>
    <w:pitch w:val="variable"/>
  </w:font>
  <w:font w:name="Arial">
    <w:charset w:val="ee"/>
    <w:family w:val="roman"/>
    <w:pitch w:val="variable"/>
  </w:font>
  <w:font w:name="Segoe UI Symbol">
    <w:charset w:val="01"/>
    <w:family w:val="auto"/>
    <w:pitch w:val="default"/>
  </w:font>
  <w:font w:name="Arial">
    <w:charset w:val="01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240" w:hanging="36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bCs/>
        <w:highlight w:val="white"/>
        <w:rFonts w:eastAsia="Times New Roman" w:cs="Times New Roman"/>
        <w:color w:val="000000"/>
      </w:rPr>
    </w:lvl>
    <w:lvl w:ilvl="1">
      <w:start w:val="1"/>
      <w:numFmt w:val="decimal"/>
      <w:lvlText w:val="%1.%2"/>
      <w:lvlJc w:val="left"/>
      <w:pPr>
        <w:ind w:left="1003" w:hanging="36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2"/>
        <w:highlight w:val="white"/>
        <w:rFonts w:eastAsia="Times New Roman" w:cs="Times New Roman"/>
        <w:color w:val="000000"/>
      </w:rPr>
    </w:lvl>
    <w:lvl w:ilvl="2">
      <w:start w:val="1"/>
      <w:numFmt w:val="lowerRoman"/>
      <w:lvlText w:val="%3"/>
      <w:lvlJc w:val="left"/>
      <w:pPr>
        <w:ind w:left="1723" w:hanging="36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2"/>
        <w:highlight w:val="white"/>
        <w:rFonts w:eastAsia="Times New Roman" w:cs="Times New Roman"/>
        <w:color w:val="000000"/>
      </w:rPr>
    </w:lvl>
    <w:lvl w:ilvl="3">
      <w:start w:val="1"/>
      <w:numFmt w:val="decimal"/>
      <w:lvlText w:val="%4"/>
      <w:lvlJc w:val="left"/>
      <w:pPr>
        <w:ind w:left="2443" w:hanging="36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2"/>
        <w:highlight w:val="white"/>
        <w:rFonts w:eastAsia="Times New Roman" w:cs="Times New Roman"/>
        <w:color w:val="000000"/>
      </w:rPr>
    </w:lvl>
    <w:lvl w:ilvl="4">
      <w:start w:val="1"/>
      <w:numFmt w:val="lowerLetter"/>
      <w:lvlText w:val="%5"/>
      <w:lvlJc w:val="left"/>
      <w:pPr>
        <w:ind w:left="3163" w:hanging="36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2"/>
        <w:highlight w:val="white"/>
        <w:rFonts w:eastAsia="Times New Roman" w:cs="Times New Roman"/>
        <w:color w:val="000000"/>
      </w:rPr>
    </w:lvl>
    <w:lvl w:ilvl="5">
      <w:start w:val="1"/>
      <w:numFmt w:val="lowerRoman"/>
      <w:lvlText w:val="%6"/>
      <w:lvlJc w:val="left"/>
      <w:pPr>
        <w:ind w:left="3883" w:hanging="36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2"/>
        <w:highlight w:val="white"/>
        <w:rFonts w:eastAsia="Times New Roman" w:cs="Times New Roman"/>
        <w:color w:val="000000"/>
      </w:rPr>
    </w:lvl>
    <w:lvl w:ilvl="6">
      <w:start w:val="1"/>
      <w:numFmt w:val="decimal"/>
      <w:lvlText w:val="%7"/>
      <w:lvlJc w:val="left"/>
      <w:pPr>
        <w:ind w:left="4603" w:hanging="36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2"/>
        <w:highlight w:val="white"/>
        <w:rFonts w:eastAsia="Times New Roman" w:cs="Times New Roman"/>
        <w:color w:val="000000"/>
      </w:rPr>
    </w:lvl>
    <w:lvl w:ilvl="7">
      <w:start w:val="1"/>
      <w:numFmt w:val="lowerLetter"/>
      <w:lvlText w:val="%8"/>
      <w:lvlJc w:val="left"/>
      <w:pPr>
        <w:ind w:left="5323" w:hanging="36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2"/>
        <w:highlight w:val="white"/>
        <w:rFonts w:eastAsia="Times New Roman" w:cs="Times New Roman"/>
        <w:color w:val="000000"/>
      </w:rPr>
    </w:lvl>
    <w:lvl w:ilvl="8">
      <w:start w:val="1"/>
      <w:numFmt w:val="lowerRoman"/>
      <w:lvlText w:val="%9"/>
      <w:lvlJc w:val="left"/>
      <w:pPr>
        <w:ind w:left="6043" w:hanging="36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2"/>
        <w:highlight w:val="white"/>
        <w:rFonts w:eastAsia="Times New Roman" w:cs="Times New Roman"/>
        <w:color w:val="000000"/>
      </w:rPr>
    </w:lvl>
  </w:abstractNum>
  <w:abstractNum w:abstractNumId="2">
    <w:lvl w:ilvl="0">
      <w:start w:val="1"/>
      <w:numFmt w:val="decimal"/>
      <w:lvlText w:val="%1"/>
      <w:lvlJc w:val="left"/>
      <w:pPr>
        <w:ind w:left="360" w:hanging="36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2"/>
        <w:highlight w:val="white"/>
        <w:rFonts w:eastAsia="Times New Roman" w:cs="Times New Roman"/>
        <w:color w:val="000000"/>
      </w:rPr>
    </w:lvl>
    <w:lvl w:ilvl="1">
      <w:start w:val="1"/>
      <w:numFmt w:val="decimal"/>
      <w:lvlText w:val="%2)"/>
      <w:lvlJc w:val="left"/>
      <w:pPr>
        <w:ind w:left="1210" w:hanging="36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2"/>
        <w:highlight w:val="white"/>
        <w:rFonts w:eastAsia="Times New Roman" w:cs="Times New Roman"/>
        <w:color w:val="000000"/>
      </w:rPr>
    </w:lvl>
    <w:lvl w:ilvl="2">
      <w:start w:val="1"/>
      <w:numFmt w:val="lowerRoman"/>
      <w:lvlText w:val="%3"/>
      <w:lvlJc w:val="left"/>
      <w:pPr>
        <w:ind w:left="1565" w:hanging="36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2"/>
        <w:highlight w:val="white"/>
        <w:rFonts w:eastAsia="Times New Roman" w:cs="Times New Roman"/>
        <w:color w:val="000000"/>
      </w:rPr>
    </w:lvl>
    <w:lvl w:ilvl="3">
      <w:start w:val="1"/>
      <w:numFmt w:val="decimal"/>
      <w:lvlText w:val="%4"/>
      <w:lvlJc w:val="left"/>
      <w:pPr>
        <w:ind w:left="2285" w:hanging="36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2"/>
        <w:highlight w:val="white"/>
        <w:rFonts w:eastAsia="Times New Roman" w:cs="Times New Roman"/>
        <w:color w:val="000000"/>
      </w:rPr>
    </w:lvl>
    <w:lvl w:ilvl="4">
      <w:start w:val="1"/>
      <w:numFmt w:val="lowerLetter"/>
      <w:lvlText w:val="%5"/>
      <w:lvlJc w:val="left"/>
      <w:pPr>
        <w:ind w:left="3005" w:hanging="36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2"/>
        <w:highlight w:val="white"/>
        <w:rFonts w:eastAsia="Times New Roman" w:cs="Times New Roman"/>
        <w:color w:val="000000"/>
      </w:rPr>
    </w:lvl>
    <w:lvl w:ilvl="5">
      <w:start w:val="1"/>
      <w:numFmt w:val="lowerRoman"/>
      <w:lvlText w:val="%6"/>
      <w:lvlJc w:val="left"/>
      <w:pPr>
        <w:ind w:left="3725" w:hanging="36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2"/>
        <w:highlight w:val="white"/>
        <w:rFonts w:eastAsia="Times New Roman" w:cs="Times New Roman"/>
        <w:color w:val="000000"/>
      </w:rPr>
    </w:lvl>
    <w:lvl w:ilvl="6">
      <w:start w:val="1"/>
      <w:numFmt w:val="decimal"/>
      <w:lvlText w:val="%7"/>
      <w:lvlJc w:val="left"/>
      <w:pPr>
        <w:ind w:left="4445" w:hanging="36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2"/>
        <w:highlight w:val="white"/>
        <w:rFonts w:eastAsia="Times New Roman" w:cs="Times New Roman"/>
        <w:color w:val="000000"/>
      </w:rPr>
    </w:lvl>
    <w:lvl w:ilvl="7">
      <w:start w:val="1"/>
      <w:numFmt w:val="lowerLetter"/>
      <w:lvlText w:val="%8"/>
      <w:lvlJc w:val="left"/>
      <w:pPr>
        <w:ind w:left="5165" w:hanging="36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2"/>
        <w:highlight w:val="white"/>
        <w:rFonts w:eastAsia="Times New Roman" w:cs="Times New Roman"/>
        <w:color w:val="000000"/>
      </w:rPr>
    </w:lvl>
    <w:lvl w:ilvl="8">
      <w:start w:val="1"/>
      <w:numFmt w:val="lowerRoman"/>
      <w:lvlText w:val="%9"/>
      <w:lvlJc w:val="left"/>
      <w:pPr>
        <w:ind w:left="5885" w:hanging="36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2"/>
        <w:highlight w:val="white"/>
        <w:rFonts w:eastAsia="Times New Roman" w:cs="Times New Roman"/>
        <w:color w:val="000000"/>
      </w:rPr>
    </w:lvl>
  </w:abstractNum>
  <w:abstractNum w:abstractNumId="3">
    <w:lvl w:ilvl="0">
      <w:start w:val="1"/>
      <w:numFmt w:val="decimal"/>
      <w:lvlText w:val="%1."/>
      <w:lvlJc w:val="left"/>
      <w:pPr>
        <w:ind w:left="360" w:hanging="36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highlight w:val="white"/>
        <w:rFonts w:eastAsia="Times New Roman" w:cs="Times New Roman"/>
        <w:color w:val="000000"/>
      </w:rPr>
    </w:lvl>
    <w:lvl w:ilvl="1">
      <w:start w:val="1"/>
      <w:numFmt w:val="lowerLetter"/>
      <w:lvlText w:val="%2"/>
      <w:lvlJc w:val="left"/>
      <w:pPr>
        <w:ind w:left="1080" w:hanging="36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highlight w:val="white"/>
        <w:rFonts w:eastAsia="Times New Roman" w:cs="Times New Roman"/>
        <w:color w:val="000000"/>
      </w:rPr>
    </w:lvl>
    <w:lvl w:ilvl="2">
      <w:start w:val="1"/>
      <w:numFmt w:val="lowerRoman"/>
      <w:lvlText w:val="%3"/>
      <w:lvlJc w:val="left"/>
      <w:pPr>
        <w:ind w:left="1800" w:hanging="36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highlight w:val="white"/>
        <w:rFonts w:eastAsia="Times New Roman" w:cs="Times New Roman"/>
        <w:color w:val="000000"/>
      </w:rPr>
    </w:lvl>
    <w:lvl w:ilvl="3">
      <w:start w:val="1"/>
      <w:numFmt w:val="decimal"/>
      <w:lvlText w:val="%4"/>
      <w:lvlJc w:val="left"/>
      <w:pPr>
        <w:ind w:left="2520" w:hanging="36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highlight w:val="white"/>
        <w:rFonts w:eastAsia="Times New Roman" w:cs="Times New Roman"/>
        <w:color w:val="000000"/>
      </w:rPr>
    </w:lvl>
    <w:lvl w:ilvl="4">
      <w:start w:val="1"/>
      <w:numFmt w:val="lowerLetter"/>
      <w:lvlText w:val="%5"/>
      <w:lvlJc w:val="left"/>
      <w:pPr>
        <w:ind w:left="3240" w:hanging="36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highlight w:val="white"/>
        <w:rFonts w:eastAsia="Times New Roman" w:cs="Times New Roman"/>
        <w:color w:val="000000"/>
      </w:rPr>
    </w:lvl>
    <w:lvl w:ilvl="5">
      <w:start w:val="1"/>
      <w:numFmt w:val="lowerRoman"/>
      <w:lvlText w:val="%6"/>
      <w:lvlJc w:val="left"/>
      <w:pPr>
        <w:ind w:left="3960" w:hanging="36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highlight w:val="white"/>
        <w:rFonts w:eastAsia="Times New Roman" w:cs="Times New Roman"/>
        <w:color w:val="000000"/>
      </w:rPr>
    </w:lvl>
    <w:lvl w:ilvl="6">
      <w:start w:val="1"/>
      <w:numFmt w:val="decimal"/>
      <w:lvlText w:val="%7"/>
      <w:lvlJc w:val="left"/>
      <w:pPr>
        <w:ind w:left="4680" w:hanging="36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highlight w:val="white"/>
        <w:rFonts w:eastAsia="Times New Roman" w:cs="Times New Roman"/>
        <w:color w:val="000000"/>
      </w:rPr>
    </w:lvl>
    <w:lvl w:ilvl="7">
      <w:start w:val="1"/>
      <w:numFmt w:val="lowerLetter"/>
      <w:lvlText w:val="%8"/>
      <w:lvlJc w:val="left"/>
      <w:pPr>
        <w:ind w:left="5400" w:hanging="36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highlight w:val="white"/>
        <w:rFonts w:eastAsia="Times New Roman" w:cs="Times New Roman"/>
        <w:color w:val="000000"/>
      </w:rPr>
    </w:lvl>
    <w:lvl w:ilvl="8">
      <w:start w:val="1"/>
      <w:numFmt w:val="lowerRoman"/>
      <w:lvlText w:val="%9"/>
      <w:lvlJc w:val="left"/>
      <w:pPr>
        <w:ind w:left="6120" w:hanging="36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highlight w:val="white"/>
        <w:rFonts w:eastAsia="Times New Roman" w:cs="Times New Roman"/>
        <w:color w:val="000000"/>
      </w:rPr>
    </w:lvl>
  </w:abstractNum>
  <w:abstractNum w:abstractNumId="4">
    <w:lvl w:ilvl="0">
      <w:start w:val="12"/>
      <w:numFmt w:val="upperRoman"/>
      <w:lvlText w:val="%1."/>
      <w:lvlJc w:val="left"/>
      <w:pPr>
        <w:ind w:left="574" w:hanging="36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bCs/>
        <w:highlight w:val="white"/>
        <w:rFonts w:eastAsia="Times New Roman" w:cs="Times New Roman"/>
        <w:color w:val="000000"/>
      </w:rPr>
    </w:lvl>
    <w:lvl w:ilvl="1">
      <w:start w:val="1"/>
      <w:numFmt w:val="decimal"/>
      <w:lvlText w:val="%2."/>
      <w:lvlJc w:val="left"/>
      <w:pPr>
        <w:ind w:left="720" w:hanging="36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highlight w:val="white"/>
        <w:rFonts w:eastAsia="Times New Roman" w:cs="Times New Roman"/>
        <w:color w:val="000000"/>
      </w:rPr>
    </w:lvl>
    <w:lvl w:ilvl="2">
      <w:start w:val="1"/>
      <w:numFmt w:val="lowerRoman"/>
      <w:lvlText w:val="%3"/>
      <w:lvlJc w:val="left"/>
      <w:pPr>
        <w:ind w:left="1440" w:hanging="36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highlight w:val="white"/>
        <w:rFonts w:eastAsia="Times New Roman" w:cs="Times New Roman"/>
        <w:color w:val="000000"/>
      </w:rPr>
    </w:lvl>
    <w:lvl w:ilvl="3">
      <w:start w:val="1"/>
      <w:numFmt w:val="decimal"/>
      <w:lvlText w:val="%4"/>
      <w:lvlJc w:val="left"/>
      <w:pPr>
        <w:ind w:left="2160" w:hanging="36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highlight w:val="white"/>
        <w:rFonts w:eastAsia="Times New Roman" w:cs="Times New Roman"/>
        <w:color w:val="000000"/>
      </w:rPr>
    </w:lvl>
    <w:lvl w:ilvl="4">
      <w:start w:val="1"/>
      <w:numFmt w:val="lowerLetter"/>
      <w:lvlText w:val="%5"/>
      <w:lvlJc w:val="left"/>
      <w:pPr>
        <w:ind w:left="2880" w:hanging="36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highlight w:val="white"/>
        <w:rFonts w:eastAsia="Times New Roman" w:cs="Times New Roman"/>
        <w:color w:val="000000"/>
      </w:rPr>
    </w:lvl>
    <w:lvl w:ilvl="5">
      <w:start w:val="1"/>
      <w:numFmt w:val="lowerRoman"/>
      <w:lvlText w:val="%6"/>
      <w:lvlJc w:val="left"/>
      <w:pPr>
        <w:ind w:left="3600" w:hanging="36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highlight w:val="white"/>
        <w:rFonts w:eastAsia="Times New Roman" w:cs="Times New Roman"/>
        <w:color w:val="000000"/>
      </w:rPr>
    </w:lvl>
    <w:lvl w:ilvl="6">
      <w:start w:val="1"/>
      <w:numFmt w:val="decimal"/>
      <w:lvlText w:val="%7"/>
      <w:lvlJc w:val="left"/>
      <w:pPr>
        <w:ind w:left="4320" w:hanging="36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highlight w:val="white"/>
        <w:rFonts w:eastAsia="Times New Roman" w:cs="Times New Roman"/>
        <w:color w:val="000000"/>
      </w:rPr>
    </w:lvl>
    <w:lvl w:ilvl="7">
      <w:start w:val="1"/>
      <w:numFmt w:val="lowerLetter"/>
      <w:lvlText w:val="%8"/>
      <w:lvlJc w:val="left"/>
      <w:pPr>
        <w:ind w:left="5040" w:hanging="36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highlight w:val="white"/>
        <w:rFonts w:eastAsia="Times New Roman" w:cs="Times New Roman"/>
        <w:color w:val="000000"/>
      </w:rPr>
    </w:lvl>
    <w:lvl w:ilvl="8">
      <w:start w:val="1"/>
      <w:numFmt w:val="lowerRoman"/>
      <w:lvlText w:val="%9"/>
      <w:lvlJc w:val="left"/>
      <w:pPr>
        <w:ind w:left="5760" w:hanging="36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highlight w:val="white"/>
        <w:rFonts w:eastAsia="Times New Roman" w:cs="Times New Roman"/>
        <w:color w:val="000000"/>
      </w:rPr>
    </w:lvl>
  </w:abstractNum>
  <w:abstractNum w:abstractNumId="5">
    <w:lvl w:ilvl="0">
      <w:start w:val="1"/>
      <w:numFmt w:val="decimal"/>
      <w:lvlText w:val="%1"/>
      <w:lvlJc w:val="left"/>
      <w:pPr>
        <w:ind w:left="360" w:hanging="36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highlight w:val="white"/>
        <w:rFonts w:eastAsia="Times New Roman" w:cs="Times New Roman"/>
        <w:color w:val="000000"/>
      </w:rPr>
    </w:lvl>
    <w:lvl w:ilvl="1">
      <w:start w:val="1"/>
      <w:numFmt w:val="lowerLetter"/>
      <w:lvlText w:val="%2"/>
      <w:lvlJc w:val="left"/>
      <w:pPr>
        <w:ind w:left="643" w:hanging="36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highlight w:val="white"/>
        <w:rFonts w:eastAsia="Times New Roman" w:cs="Times New Roman"/>
        <w:color w:val="000000"/>
      </w:rPr>
    </w:lvl>
    <w:lvl w:ilvl="2">
      <w:start w:val="1"/>
      <w:numFmt w:val="lowerRoman"/>
      <w:lvlText w:val="%3"/>
      <w:lvlJc w:val="left"/>
      <w:pPr>
        <w:ind w:left="926" w:hanging="36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highlight w:val="white"/>
        <w:rFonts w:eastAsia="Times New Roman" w:cs="Times New Roman"/>
        <w:color w:val="000000"/>
      </w:rPr>
    </w:lvl>
    <w:lvl w:ilvl="3">
      <w:start w:val="1"/>
      <w:numFmt w:val="lowerLetter"/>
      <w:lvlText w:val="%4)"/>
      <w:lvlJc w:val="left"/>
      <w:pPr>
        <w:ind w:left="1210" w:hanging="36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highlight w:val="white"/>
        <w:rFonts w:eastAsia="Times New Roman" w:cs="Times New Roman"/>
        <w:color w:val="000000"/>
      </w:rPr>
    </w:lvl>
    <w:lvl w:ilvl="4">
      <w:start w:val="1"/>
      <w:numFmt w:val="lowerLetter"/>
      <w:lvlText w:val="%5"/>
      <w:lvlJc w:val="left"/>
      <w:pPr>
        <w:ind w:left="1930" w:hanging="36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highlight w:val="white"/>
        <w:rFonts w:eastAsia="Times New Roman" w:cs="Times New Roman"/>
        <w:color w:val="000000"/>
      </w:rPr>
    </w:lvl>
    <w:lvl w:ilvl="5">
      <w:start w:val="1"/>
      <w:numFmt w:val="lowerRoman"/>
      <w:lvlText w:val="%6"/>
      <w:lvlJc w:val="left"/>
      <w:pPr>
        <w:ind w:left="2650" w:hanging="36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highlight w:val="white"/>
        <w:rFonts w:eastAsia="Times New Roman" w:cs="Times New Roman"/>
        <w:color w:val="000000"/>
      </w:rPr>
    </w:lvl>
    <w:lvl w:ilvl="6">
      <w:start w:val="1"/>
      <w:numFmt w:val="decimal"/>
      <w:lvlText w:val="%7"/>
      <w:lvlJc w:val="left"/>
      <w:pPr>
        <w:ind w:left="3370" w:hanging="36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highlight w:val="white"/>
        <w:rFonts w:eastAsia="Times New Roman" w:cs="Times New Roman"/>
        <w:color w:val="000000"/>
      </w:rPr>
    </w:lvl>
    <w:lvl w:ilvl="7">
      <w:start w:val="1"/>
      <w:numFmt w:val="lowerLetter"/>
      <w:lvlText w:val="%8"/>
      <w:lvlJc w:val="left"/>
      <w:pPr>
        <w:ind w:left="4090" w:hanging="36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highlight w:val="white"/>
        <w:rFonts w:eastAsia="Times New Roman" w:cs="Times New Roman"/>
        <w:color w:val="000000"/>
      </w:rPr>
    </w:lvl>
    <w:lvl w:ilvl="8">
      <w:start w:val="1"/>
      <w:numFmt w:val="lowerRoman"/>
      <w:lvlText w:val="%9"/>
      <w:lvlJc w:val="left"/>
      <w:pPr>
        <w:ind w:left="4810" w:hanging="36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highlight w:val="white"/>
        <w:rFonts w:eastAsia="Times New Roman" w:cs="Times New Roman"/>
        <w:color w:val="000000"/>
      </w:rPr>
    </w:lvl>
  </w:abstractNum>
  <w:abstractNum w:abstractNumId="6">
    <w:lvl w:ilvl="0">
      <w:start w:val="1"/>
      <w:numFmt w:val="decimal"/>
      <w:lvlText w:val="%1."/>
      <w:lvlJc w:val="left"/>
      <w:pPr>
        <w:ind w:left="360" w:hanging="36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highlight w:val="white"/>
        <w:rFonts w:eastAsia="Times New Roman" w:cs="Times New Roman"/>
        <w:color w:val="000000"/>
      </w:rPr>
    </w:lvl>
    <w:lvl w:ilvl="1">
      <w:start w:val="1"/>
      <w:numFmt w:val="lowerLetter"/>
      <w:lvlText w:val="%2)"/>
      <w:lvlJc w:val="left"/>
      <w:pPr>
        <w:ind w:left="785" w:hanging="36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highlight w:val="white"/>
        <w:rFonts w:eastAsia="Times New Roman" w:cs="Times New Roman"/>
        <w:color w:val="000000"/>
      </w:rPr>
    </w:lvl>
    <w:lvl w:ilvl="2">
      <w:start w:val="1"/>
      <w:numFmt w:val="lowerRoman"/>
      <w:lvlText w:val="%3"/>
      <w:lvlJc w:val="left"/>
      <w:pPr>
        <w:ind w:left="1505" w:hanging="36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highlight w:val="white"/>
        <w:rFonts w:eastAsia="Times New Roman" w:cs="Times New Roman"/>
        <w:color w:val="000000"/>
      </w:rPr>
    </w:lvl>
    <w:lvl w:ilvl="3">
      <w:start w:val="1"/>
      <w:numFmt w:val="decimal"/>
      <w:lvlText w:val="%4"/>
      <w:lvlJc w:val="left"/>
      <w:pPr>
        <w:ind w:left="2225" w:hanging="36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highlight w:val="white"/>
        <w:rFonts w:eastAsia="Times New Roman" w:cs="Times New Roman"/>
        <w:color w:val="000000"/>
      </w:rPr>
    </w:lvl>
    <w:lvl w:ilvl="4">
      <w:start w:val="1"/>
      <w:numFmt w:val="lowerLetter"/>
      <w:lvlText w:val="%5"/>
      <w:lvlJc w:val="left"/>
      <w:pPr>
        <w:ind w:left="2945" w:hanging="36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highlight w:val="white"/>
        <w:rFonts w:eastAsia="Times New Roman" w:cs="Times New Roman"/>
        <w:color w:val="000000"/>
      </w:rPr>
    </w:lvl>
    <w:lvl w:ilvl="5">
      <w:start w:val="1"/>
      <w:numFmt w:val="lowerRoman"/>
      <w:lvlText w:val="%6"/>
      <w:lvlJc w:val="left"/>
      <w:pPr>
        <w:ind w:left="3665" w:hanging="36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highlight w:val="white"/>
        <w:rFonts w:eastAsia="Times New Roman" w:cs="Times New Roman"/>
        <w:color w:val="000000"/>
      </w:rPr>
    </w:lvl>
    <w:lvl w:ilvl="6">
      <w:start w:val="1"/>
      <w:numFmt w:val="decimal"/>
      <w:lvlText w:val="%7"/>
      <w:lvlJc w:val="left"/>
      <w:pPr>
        <w:ind w:left="4385" w:hanging="36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highlight w:val="white"/>
        <w:rFonts w:eastAsia="Times New Roman" w:cs="Times New Roman"/>
        <w:color w:val="000000"/>
      </w:rPr>
    </w:lvl>
    <w:lvl w:ilvl="7">
      <w:start w:val="1"/>
      <w:numFmt w:val="lowerLetter"/>
      <w:lvlText w:val="%8"/>
      <w:lvlJc w:val="left"/>
      <w:pPr>
        <w:ind w:left="5105" w:hanging="36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highlight w:val="white"/>
        <w:rFonts w:eastAsia="Times New Roman" w:cs="Times New Roman"/>
        <w:color w:val="000000"/>
      </w:rPr>
    </w:lvl>
    <w:lvl w:ilvl="8">
      <w:start w:val="1"/>
      <w:numFmt w:val="lowerRoman"/>
      <w:lvlText w:val="%9"/>
      <w:lvlJc w:val="left"/>
      <w:pPr>
        <w:ind w:left="5825" w:hanging="36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highlight w:val="white"/>
        <w:rFonts w:eastAsia="Times New Roman" w:cs="Times New Roman"/>
        <w:color w:val="000000"/>
      </w:rPr>
    </w:lvl>
  </w:abstractNum>
  <w:abstractNum w:abstractNumId="7">
    <w:lvl w:ilvl="0">
      <w:start w:val="1"/>
      <w:numFmt w:val="decimal"/>
      <w:lvlText w:val="%1."/>
      <w:lvlJc w:val="left"/>
      <w:pPr>
        <w:ind w:left="360" w:hanging="36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highlight w:val="white"/>
        <w:rFonts w:eastAsia="Times New Roman" w:cs="Times New Roman"/>
        <w:color w:val="000000"/>
      </w:rPr>
    </w:lvl>
    <w:lvl w:ilvl="1">
      <w:start w:val="1"/>
      <w:numFmt w:val="lowerLetter"/>
      <w:lvlText w:val="%2"/>
      <w:lvlJc w:val="left"/>
      <w:pPr>
        <w:ind w:left="1080" w:hanging="36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highlight w:val="white"/>
        <w:rFonts w:eastAsia="Times New Roman" w:cs="Times New Roman"/>
        <w:color w:val="000000"/>
      </w:rPr>
    </w:lvl>
    <w:lvl w:ilvl="2">
      <w:start w:val="1"/>
      <w:numFmt w:val="lowerRoman"/>
      <w:lvlText w:val="%3"/>
      <w:lvlJc w:val="left"/>
      <w:pPr>
        <w:ind w:left="1800" w:hanging="36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highlight w:val="white"/>
        <w:rFonts w:eastAsia="Times New Roman" w:cs="Times New Roman"/>
        <w:color w:val="000000"/>
      </w:rPr>
    </w:lvl>
    <w:lvl w:ilvl="3">
      <w:start w:val="1"/>
      <w:numFmt w:val="decimal"/>
      <w:lvlText w:val="%4"/>
      <w:lvlJc w:val="left"/>
      <w:pPr>
        <w:ind w:left="2520" w:hanging="36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highlight w:val="white"/>
        <w:rFonts w:eastAsia="Times New Roman" w:cs="Times New Roman"/>
        <w:color w:val="000000"/>
      </w:rPr>
    </w:lvl>
    <w:lvl w:ilvl="4">
      <w:start w:val="1"/>
      <w:numFmt w:val="lowerLetter"/>
      <w:lvlText w:val="%5"/>
      <w:lvlJc w:val="left"/>
      <w:pPr>
        <w:ind w:left="3240" w:hanging="36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highlight w:val="white"/>
        <w:rFonts w:eastAsia="Times New Roman" w:cs="Times New Roman"/>
        <w:color w:val="000000"/>
      </w:rPr>
    </w:lvl>
    <w:lvl w:ilvl="5">
      <w:start w:val="1"/>
      <w:numFmt w:val="lowerRoman"/>
      <w:lvlText w:val="%6"/>
      <w:lvlJc w:val="left"/>
      <w:pPr>
        <w:ind w:left="3960" w:hanging="36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highlight w:val="white"/>
        <w:rFonts w:eastAsia="Times New Roman" w:cs="Times New Roman"/>
        <w:color w:val="000000"/>
      </w:rPr>
    </w:lvl>
    <w:lvl w:ilvl="6">
      <w:start w:val="1"/>
      <w:numFmt w:val="decimal"/>
      <w:lvlText w:val="%7"/>
      <w:lvlJc w:val="left"/>
      <w:pPr>
        <w:ind w:left="4680" w:hanging="36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highlight w:val="white"/>
        <w:rFonts w:eastAsia="Times New Roman" w:cs="Times New Roman"/>
        <w:color w:val="000000"/>
      </w:rPr>
    </w:lvl>
    <w:lvl w:ilvl="7">
      <w:start w:val="1"/>
      <w:numFmt w:val="lowerLetter"/>
      <w:lvlText w:val="%8"/>
      <w:lvlJc w:val="left"/>
      <w:pPr>
        <w:ind w:left="5400" w:hanging="36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highlight w:val="white"/>
        <w:rFonts w:eastAsia="Times New Roman" w:cs="Times New Roman"/>
        <w:color w:val="000000"/>
      </w:rPr>
    </w:lvl>
    <w:lvl w:ilvl="8">
      <w:start w:val="1"/>
      <w:numFmt w:val="lowerRoman"/>
      <w:lvlText w:val="%9"/>
      <w:lvlJc w:val="left"/>
      <w:pPr>
        <w:ind w:left="6120" w:hanging="36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highlight w:val="white"/>
        <w:rFonts w:eastAsia="Times New Roman" w:cs="Times New Roman"/>
        <w:color w:val="000000"/>
      </w:rPr>
    </w:lvl>
  </w:abstractNum>
  <w:abstractNum w:abstractNumId="8">
    <w:lvl w:ilvl="0">
      <w:start w:val="1"/>
      <w:numFmt w:val="decimal"/>
      <w:lvlText w:val="%1."/>
      <w:lvlJc w:val="left"/>
      <w:pPr>
        <w:ind w:left="360" w:hanging="36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highlight w:val="white"/>
        <w:rFonts w:eastAsia="Times New Roman" w:cs="Times New Roman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highlight w:val="white"/>
        <w:rFonts w:eastAsia="Times New Roman" w:cs="Times New Roman"/>
        <w:color w:val="000000"/>
      </w:rPr>
    </w:lvl>
    <w:lvl w:ilvl="2">
      <w:start w:val="1"/>
      <w:numFmt w:val="bullet"/>
      <w:lvlText w:val=""/>
      <w:lvlJc w:val="left"/>
      <w:pPr>
        <w:ind w:left="1207" w:hanging="360"/>
      </w:pPr>
      <w:rPr>
        <w:rFonts w:ascii="Segoe UI Symbol" w:hAnsi="Segoe UI Symbol" w:cs="Segoe UI Symbol" w:hint="default"/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highlight w:val="white"/>
        <w:rFonts w:cs="Segoe UI Symbol"/>
        <w:color w:val="000000"/>
      </w:rPr>
    </w:lvl>
    <w:lvl w:ilvl="3">
      <w:start w:val="1"/>
      <w:numFmt w:val="bullet"/>
      <w:lvlText w:val="•"/>
      <w:lvlJc w:val="left"/>
      <w:pPr>
        <w:ind w:left="1930" w:hanging="360"/>
      </w:pPr>
      <w:rPr>
        <w:rFonts w:ascii="Arial" w:hAnsi="Arial" w:cs="Arial" w:hint="default"/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highlight w:val="white"/>
        <w:rFonts w:cs="Arial"/>
        <w:color w:val="000000"/>
      </w:rPr>
    </w:lvl>
    <w:lvl w:ilvl="4">
      <w:start w:val="1"/>
      <w:numFmt w:val="bullet"/>
      <w:lvlText w:val="o"/>
      <w:lvlJc w:val="left"/>
      <w:pPr>
        <w:ind w:left="2650" w:hanging="360"/>
      </w:pPr>
      <w:rPr>
        <w:rFonts w:ascii="Segoe UI Symbol" w:hAnsi="Segoe UI Symbol" w:cs="Segoe UI Symbol" w:hint="default"/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highlight w:val="white"/>
        <w:rFonts w:cs="Segoe UI Symbol"/>
        <w:color w:val="000000"/>
      </w:rPr>
    </w:lvl>
    <w:lvl w:ilvl="5">
      <w:start w:val="1"/>
      <w:numFmt w:val="bullet"/>
      <w:lvlText w:val="▪"/>
      <w:lvlJc w:val="left"/>
      <w:pPr>
        <w:ind w:left="3370" w:hanging="360"/>
      </w:pPr>
      <w:rPr>
        <w:rFonts w:ascii="Segoe UI Symbol" w:hAnsi="Segoe UI Symbol" w:cs="Segoe UI Symbol" w:hint="default"/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highlight w:val="white"/>
        <w:rFonts w:cs="Segoe UI Symbol"/>
        <w:color w:val="000000"/>
      </w:rPr>
    </w:lvl>
    <w:lvl w:ilvl="6">
      <w:start w:val="1"/>
      <w:numFmt w:val="bullet"/>
      <w:lvlText w:val="•"/>
      <w:lvlJc w:val="left"/>
      <w:pPr>
        <w:ind w:left="4090" w:hanging="360"/>
      </w:pPr>
      <w:rPr>
        <w:rFonts w:ascii="Arial" w:hAnsi="Arial" w:cs="Arial" w:hint="default"/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highlight w:val="white"/>
        <w:rFonts w:cs="Arial"/>
        <w:color w:val="000000"/>
      </w:rPr>
    </w:lvl>
    <w:lvl w:ilvl="7">
      <w:start w:val="1"/>
      <w:numFmt w:val="bullet"/>
      <w:lvlText w:val="o"/>
      <w:lvlJc w:val="left"/>
      <w:pPr>
        <w:ind w:left="4810" w:hanging="360"/>
      </w:pPr>
      <w:rPr>
        <w:rFonts w:ascii="Segoe UI Symbol" w:hAnsi="Segoe UI Symbol" w:cs="Segoe UI Symbol" w:hint="default"/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highlight w:val="white"/>
        <w:rFonts w:cs="Segoe UI Symbol"/>
        <w:color w:val="000000"/>
      </w:rPr>
    </w:lvl>
    <w:lvl w:ilvl="8">
      <w:start w:val="1"/>
      <w:numFmt w:val="bullet"/>
      <w:lvlText w:val="▪"/>
      <w:lvlJc w:val="left"/>
      <w:pPr>
        <w:ind w:left="5530" w:hanging="360"/>
      </w:pPr>
      <w:rPr>
        <w:rFonts w:ascii="Segoe UI Symbol" w:hAnsi="Segoe UI Symbol" w:cs="Segoe UI Symbol" w:hint="default"/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highlight w:val="white"/>
        <w:rFonts w:cs="Segoe UI Symbol"/>
        <w:color w:val="000000"/>
      </w:rPr>
    </w:lvl>
  </w:abstractNum>
  <w:abstractNum w:abstractNumId="9">
    <w:lvl w:ilvl="0">
      <w:start w:val="1"/>
      <w:numFmt w:val="decimal"/>
      <w:lvlText w:val="%1)"/>
      <w:lvlJc w:val="left"/>
      <w:pPr>
        <w:ind w:left="502" w:hanging="36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2"/>
        <w:highlight w:val="white"/>
        <w:rFonts w:eastAsia="Times New Roman" w:cs="Times New Roman"/>
        <w:color w:val="000000"/>
      </w:rPr>
    </w:lvl>
    <w:lvl w:ilvl="1">
      <w:start w:val="1"/>
      <w:numFmt w:val="lowerLetter"/>
      <w:lvlText w:val="%2"/>
      <w:lvlJc w:val="left"/>
      <w:pPr>
        <w:ind w:left="1222" w:hanging="36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2"/>
        <w:highlight w:val="white"/>
        <w:rFonts w:eastAsia="Times New Roman" w:cs="Times New Roman"/>
        <w:color w:val="000000"/>
      </w:rPr>
    </w:lvl>
    <w:lvl w:ilvl="2">
      <w:start w:val="1"/>
      <w:numFmt w:val="lowerRoman"/>
      <w:lvlText w:val="%3"/>
      <w:lvlJc w:val="left"/>
      <w:pPr>
        <w:ind w:left="1942" w:hanging="36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2"/>
        <w:highlight w:val="white"/>
        <w:rFonts w:eastAsia="Times New Roman" w:cs="Times New Roman"/>
        <w:color w:val="000000"/>
      </w:rPr>
    </w:lvl>
    <w:lvl w:ilvl="3">
      <w:start w:val="1"/>
      <w:numFmt w:val="decimal"/>
      <w:lvlText w:val="%4"/>
      <w:lvlJc w:val="left"/>
      <w:pPr>
        <w:ind w:left="2662" w:hanging="36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2"/>
        <w:highlight w:val="white"/>
        <w:rFonts w:eastAsia="Times New Roman" w:cs="Times New Roman"/>
        <w:color w:val="000000"/>
      </w:rPr>
    </w:lvl>
    <w:lvl w:ilvl="4">
      <w:start w:val="1"/>
      <w:numFmt w:val="lowerLetter"/>
      <w:lvlText w:val="%5"/>
      <w:lvlJc w:val="left"/>
      <w:pPr>
        <w:ind w:left="3382" w:hanging="36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2"/>
        <w:highlight w:val="white"/>
        <w:rFonts w:eastAsia="Times New Roman" w:cs="Times New Roman"/>
        <w:color w:val="000000"/>
      </w:rPr>
    </w:lvl>
    <w:lvl w:ilvl="5">
      <w:start w:val="1"/>
      <w:numFmt w:val="lowerRoman"/>
      <w:lvlText w:val="%6"/>
      <w:lvlJc w:val="left"/>
      <w:pPr>
        <w:ind w:left="4102" w:hanging="36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2"/>
        <w:highlight w:val="white"/>
        <w:rFonts w:eastAsia="Times New Roman" w:cs="Times New Roman"/>
        <w:color w:val="000000"/>
      </w:rPr>
    </w:lvl>
    <w:lvl w:ilvl="6">
      <w:start w:val="1"/>
      <w:numFmt w:val="decimal"/>
      <w:lvlText w:val="%7"/>
      <w:lvlJc w:val="left"/>
      <w:pPr>
        <w:ind w:left="4822" w:hanging="36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2"/>
        <w:highlight w:val="white"/>
        <w:rFonts w:eastAsia="Times New Roman" w:cs="Times New Roman"/>
        <w:color w:val="000000"/>
      </w:rPr>
    </w:lvl>
    <w:lvl w:ilvl="7">
      <w:start w:val="1"/>
      <w:numFmt w:val="lowerLetter"/>
      <w:lvlText w:val="%8"/>
      <w:lvlJc w:val="left"/>
      <w:pPr>
        <w:ind w:left="5542" w:hanging="36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2"/>
        <w:highlight w:val="white"/>
        <w:rFonts w:eastAsia="Times New Roman" w:cs="Times New Roman"/>
        <w:color w:val="000000"/>
      </w:rPr>
    </w:lvl>
    <w:lvl w:ilvl="8">
      <w:start w:val="1"/>
      <w:numFmt w:val="lowerRoman"/>
      <w:lvlText w:val="%9"/>
      <w:lvlJc w:val="left"/>
      <w:pPr>
        <w:ind w:left="6262" w:hanging="36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2"/>
        <w:highlight w:val="white"/>
        <w:rFonts w:eastAsia="Times New Roman" w:cs="Times New Roman"/>
        <w:color w:val="000000"/>
      </w:rPr>
    </w:lvl>
  </w:abstractNum>
  <w:abstractNum w:abstractNumId="10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  <w:b w:val="false"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sz w:val="20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sz w:val="24"/>
        <w:b w:val="false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sz w:val="20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sz w:val="24"/>
        <w:b w:val="false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sz w:val="20"/>
        <w:rFonts w:cs="Wingdings"/>
      </w:rPr>
    </w:lvl>
  </w:abstractNum>
  <w:abstractNum w:abstractNumId="11">
    <w:lvl w:ilvl="0">
      <w:start w:val="1"/>
      <w:numFmt w:val="upperRoman"/>
      <w:lvlText w:val="%1."/>
      <w:lvlJc w:val="left"/>
      <w:pPr>
        <w:ind w:left="720" w:hanging="36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/>
        <w:szCs w:val="24"/>
        <w:bCs/>
        <w:rFonts w:eastAsia="Times New Roman" w:cs="Times New Roman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lvl w:ilvl="0">
      <w:start w:val="1"/>
      <w:numFmt w:val="upperRoman"/>
      <w:lvlText w:val="%1."/>
      <w:lvlJc w:val="left"/>
      <w:pPr>
        <w:ind w:left="720" w:hanging="36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/>
        <w:szCs w:val="24"/>
        <w:bCs/>
        <w:rFonts w:eastAsia="Times New Roman" w:cs="Times New Roman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lvl w:ilvl="0">
      <w:start w:val="7"/>
      <w:numFmt w:val="upperRoman"/>
      <w:lvlText w:val="%1."/>
      <w:lvlJc w:val="left"/>
      <w:pPr>
        <w:ind w:left="574" w:hanging="36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bCs/>
        <w:highlight w:val="white"/>
        <w:rFonts w:eastAsia="Times New Roman" w:cs="Times New Roman"/>
        <w:color w:val="000000"/>
      </w:rPr>
    </w:lvl>
    <w:lvl w:ilvl="1">
      <w:start w:val="1"/>
      <w:numFmt w:val="decimal"/>
      <w:lvlText w:val="%2."/>
      <w:lvlJc w:val="left"/>
      <w:pPr>
        <w:ind w:left="720" w:hanging="36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highlight w:val="white"/>
        <w:color w:val="000000"/>
      </w:rPr>
    </w:lvl>
    <w:lvl w:ilvl="2">
      <w:start w:val="1"/>
      <w:numFmt w:val="decimal"/>
      <w:lvlText w:val="%3)"/>
      <w:lvlJc w:val="left"/>
      <w:pPr>
        <w:ind w:left="1210" w:hanging="36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2"/>
        <w:highlight w:val="white"/>
        <w:rFonts w:eastAsia="Times New Roman" w:cs="Times New Roman"/>
        <w:color w:val="000000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2"/>
        <w:highlight w:val="white"/>
        <w:rFonts w:eastAsia="Times New Roman" w:cs="Times New Roman"/>
        <w:color w:val="000000"/>
      </w:rPr>
    </w:lvl>
    <w:lvl w:ilvl="4">
      <w:start w:val="1"/>
      <w:numFmt w:val="lowerLetter"/>
      <w:lvlText w:val="%5"/>
      <w:lvlJc w:val="left"/>
      <w:pPr>
        <w:ind w:left="2160" w:hanging="36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2"/>
        <w:highlight w:val="white"/>
        <w:rFonts w:eastAsia="Times New Roman" w:cs="Times New Roman"/>
        <w:color w:val="000000"/>
      </w:rPr>
    </w:lvl>
    <w:lvl w:ilvl="5">
      <w:start w:val="1"/>
      <w:numFmt w:val="lowerRoman"/>
      <w:lvlText w:val="%6"/>
      <w:lvlJc w:val="left"/>
      <w:pPr>
        <w:ind w:left="2880" w:hanging="36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2"/>
        <w:highlight w:val="white"/>
        <w:rFonts w:eastAsia="Times New Roman" w:cs="Times New Roman"/>
        <w:color w:val="000000"/>
      </w:rPr>
    </w:lvl>
    <w:lvl w:ilvl="6">
      <w:start w:val="1"/>
      <w:numFmt w:val="decimal"/>
      <w:lvlText w:val="%7"/>
      <w:lvlJc w:val="left"/>
      <w:pPr>
        <w:ind w:left="3600" w:hanging="36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2"/>
        <w:highlight w:val="white"/>
        <w:rFonts w:eastAsia="Times New Roman" w:cs="Times New Roman"/>
        <w:color w:val="000000"/>
      </w:rPr>
    </w:lvl>
    <w:lvl w:ilvl="7">
      <w:start w:val="1"/>
      <w:numFmt w:val="lowerLetter"/>
      <w:lvlText w:val="%8"/>
      <w:lvlJc w:val="left"/>
      <w:pPr>
        <w:ind w:left="4320" w:hanging="36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2"/>
        <w:highlight w:val="white"/>
        <w:rFonts w:eastAsia="Times New Roman" w:cs="Times New Roman"/>
        <w:color w:val="000000"/>
      </w:rPr>
    </w:lvl>
    <w:lvl w:ilvl="8">
      <w:start w:val="1"/>
      <w:numFmt w:val="lowerRoman"/>
      <w:lvlText w:val="%9"/>
      <w:lvlJc w:val="left"/>
      <w:pPr>
        <w:ind w:left="5040" w:hanging="36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2"/>
        <w:highlight w:val="white"/>
        <w:rFonts w:eastAsia="Times New Roman" w:cs="Times New Roman"/>
        <w:color w:val="000000"/>
      </w:rPr>
    </w:lvl>
  </w:abstractNum>
  <w:abstractNum w:abstractNumId="14"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  <w:sz w:val="24"/>
        <w:b w:val="false"/>
        <w:rFonts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  <w:sz w:val="20"/>
        <w:rFonts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  <w:sz w:val="24"/>
        <w:b w:val="false"/>
        <w:rFonts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  <w:sz w:val="20"/>
        <w:rFonts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  <w:sz w:val="24"/>
        <w:b w:val="false"/>
        <w:rFonts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  <w:sz w:val="20"/>
        <w:rFonts w:cs="Wingdings"/>
      </w:rPr>
    </w:lvl>
  </w:abstractNum>
  <w:abstractNum w:abstractNumId="16">
    <w:lvl w:ilvl="0">
      <w:start w:val="1"/>
      <w:numFmt w:val="bullet"/>
      <w:lvlText w:val=""/>
      <w:lvlJc w:val="left"/>
      <w:pPr>
        <w:ind w:left="783" w:hanging="360"/>
      </w:pPr>
      <w:rPr>
        <w:rFonts w:ascii="Symbol" w:hAnsi="Symbol" w:cs="Symbol" w:hint="default"/>
        <w:sz w:val="24"/>
        <w:b w:val="false"/>
        <w:rFonts w:cs="Symbol"/>
      </w:rPr>
    </w:lvl>
    <w:lvl w:ilvl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223" w:hanging="360"/>
      </w:pPr>
      <w:rPr>
        <w:rFonts w:ascii="Wingdings" w:hAnsi="Wingdings" w:cs="Wingdings" w:hint="default"/>
        <w:sz w:val="20"/>
        <w:rFonts w:cs="Wingdings"/>
      </w:rPr>
    </w:lvl>
    <w:lvl w:ilvl="3">
      <w:start w:val="1"/>
      <w:numFmt w:val="bullet"/>
      <w:lvlText w:val=""/>
      <w:lvlJc w:val="left"/>
      <w:pPr>
        <w:ind w:left="2943" w:hanging="360"/>
      </w:pPr>
      <w:rPr>
        <w:rFonts w:ascii="Symbol" w:hAnsi="Symbol" w:cs="Symbol" w:hint="default"/>
        <w:sz w:val="24"/>
        <w:b w:val="false"/>
        <w:rFonts w:cs="Symbol"/>
      </w:rPr>
    </w:lvl>
    <w:lvl w:ilvl="4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83" w:hanging="360"/>
      </w:pPr>
      <w:rPr>
        <w:rFonts w:ascii="Wingdings" w:hAnsi="Wingdings" w:cs="Wingdings" w:hint="default"/>
        <w:sz w:val="20"/>
        <w:rFonts w:cs="Wingdings"/>
      </w:rPr>
    </w:lvl>
    <w:lvl w:ilvl="6">
      <w:start w:val="1"/>
      <w:numFmt w:val="bullet"/>
      <w:lvlText w:val=""/>
      <w:lvlJc w:val="left"/>
      <w:pPr>
        <w:ind w:left="5103" w:hanging="360"/>
      </w:pPr>
      <w:rPr>
        <w:rFonts w:ascii="Symbol" w:hAnsi="Symbol" w:cs="Symbol" w:hint="default"/>
        <w:sz w:val="24"/>
        <w:b w:val="false"/>
        <w:rFonts w:cs="Symbol"/>
      </w:rPr>
    </w:lvl>
    <w:lvl w:ilvl="7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543" w:hanging="360"/>
      </w:pPr>
      <w:rPr>
        <w:rFonts w:ascii="Wingdings" w:hAnsi="Wingdings" w:cs="Wingdings" w:hint="default"/>
        <w:sz w:val="20"/>
        <w:rFonts w:cs="Wingdings"/>
      </w:rPr>
    </w:lvl>
  </w:abstractNum>
  <w:abstractNum w:abstractNumId="17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  <w:b w:val="false"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sz w:val="20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sz w:val="24"/>
        <w:b w:val="false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sz w:val="20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sz w:val="24"/>
        <w:b w:val="false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sz w:val="20"/>
        <w:rFonts w:cs="Wingdings"/>
      </w:rPr>
    </w:lvl>
  </w:abstractNum>
  <w:abstractNum w:abstractNumId="18">
    <w:lvl w:ilvl="0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sz w:val="20"/>
        <w:b/>
        <w:rFonts w:cs="Times New Roman"/>
        <w:color w:val="00000A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  <w:sz w:val="20"/>
        <w:rFonts w:cs="Wingdings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  <w:sz w:val="24"/>
        <w:b w:val="false"/>
        <w:rFonts w:cs="Symbol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  <w:sz w:val="20"/>
        <w:rFonts w:cs="Wingdings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  <w:sz w:val="24"/>
        <w:b w:val="false"/>
        <w:rFonts w:cs="Symbol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  <w:sz w:val="20"/>
        <w:rFonts w:cs="Wingdings"/>
      </w:rPr>
    </w:lvl>
  </w:abstractNum>
  <w:abstractNum w:abstractNumId="19">
    <w:lvl w:ilvl="0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sz w:val="20"/>
        <w:b/>
        <w:rFonts w:cs="Times New Roman"/>
        <w:color w:val="00000A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  <w:sz w:val="20"/>
        <w:rFonts w:cs="Wingdings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  <w:sz w:val="24"/>
        <w:b w:val="false"/>
        <w:rFonts w:cs="Symbol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  <w:sz w:val="20"/>
        <w:rFonts w:cs="Wingdings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  <w:sz w:val="24"/>
        <w:b w:val="false"/>
        <w:rFonts w:cs="Symbol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  <w:sz w:val="20"/>
        <w:rFonts w:cs="Wingdings"/>
      </w:rPr>
    </w:lvl>
  </w:abstractNum>
  <w:abstractNum w:abstractNumId="20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</w:numbering>
</file>

<file path=word/settings.xml><?xml version="1.0" encoding="utf-8"?>
<w:settings xmlns:w="http://schemas.openxmlformats.org/wordprocessingml/2006/main">
  <w:zoom w:percent="11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Cs w:val="22"/>
        <w:lang w:val="pl-PL" w:eastAsia="pl-PL" w:bidi="ar-SA"/>
      </w:rPr>
    </w:rPrDefault>
    <w:pPrDefault>
      <w:pPr>
        <w:spacing w:lineRule="auto" w:line="25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0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0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64" w:before="0" w:after="15"/>
      <w:ind w:left="358" w:hanging="358"/>
      <w:jc w:val="both"/>
    </w:pPr>
    <w:rPr>
      <w:rFonts w:ascii="Times New Roman" w:hAnsi="Times New Roman" w:eastAsia="Times New Roman" w:cs="Times New Roman"/>
      <w:color w:val="000000"/>
      <w:sz w:val="24"/>
      <w:szCs w:val="22"/>
      <w:lang w:val="pl-PL" w:eastAsia="pl-PL" w:bidi="ar-SA"/>
    </w:rPr>
  </w:style>
  <w:style w:type="paragraph" w:styleId="Nagwek1">
    <w:name w:val="Nagłówek 1"/>
    <w:basedOn w:val="Nagwek"/>
    <w:link w:val="Nagwek1Znak"/>
    <w:uiPriority w:val="9"/>
    <w:unhideWhenUsed/>
    <w:qFormat/>
    <w:pPr>
      <w:keepNext/>
      <w:keepLines/>
      <w:widowControl/>
      <w:bidi w:val="0"/>
      <w:spacing w:before="240" w:after="105"/>
      <w:ind w:left="358" w:right="529" w:hanging="358"/>
      <w:jc w:val="center"/>
      <w:outlineLvl w:val="0"/>
    </w:pPr>
    <w:rPr>
      <w:rFonts w:ascii="Times New Roman" w:hAnsi="Times New Roman" w:eastAsia="Times New Roman" w:cs="Times New Roman"/>
      <w:b/>
      <w:color w:val="000000"/>
      <w:sz w:val="28"/>
    </w:rPr>
  </w:style>
  <w:style w:type="paragraph" w:styleId="Nagwek2">
    <w:name w:val="Nagłówek 2"/>
    <w:basedOn w:val="Nagwek"/>
    <w:link w:val="Nagwek2Znak"/>
    <w:autoRedefine/>
    <w:uiPriority w:val="9"/>
    <w:unhideWhenUsed/>
    <w:qFormat/>
    <w:rsid w:val="005b3948"/>
    <w:pPr>
      <w:keepNext/>
      <w:keepLines/>
      <w:widowControl/>
      <w:bidi w:val="0"/>
      <w:spacing w:before="240" w:after="0"/>
      <w:ind w:left="360" w:hanging="358"/>
      <w:jc w:val="left"/>
      <w:outlineLvl w:val="0"/>
    </w:pPr>
    <w:rPr>
      <w:rFonts w:ascii="Times New Roman" w:hAnsi="Times New Roman" w:eastAsia="Times New Roman" w:cs="Times New Roman"/>
      <w:b/>
      <w:color w:val="000000"/>
      <w:sz w:val="24"/>
      <w:u w:val="single" w:color="00000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2Znak" w:customStyle="1">
    <w:name w:val="Nagłówek 2 Znak"/>
    <w:link w:val="Nagwek2"/>
    <w:uiPriority w:val="9"/>
    <w:qFormat/>
    <w:rsid w:val="005b3948"/>
    <w:rPr>
      <w:rFonts w:ascii="Times New Roman" w:hAnsi="Times New Roman" w:eastAsia="Times New Roman" w:cs="Times New Roman"/>
      <w:b/>
      <w:color w:val="000000"/>
      <w:sz w:val="24"/>
      <w:u w:val="single" w:color="000000"/>
    </w:rPr>
  </w:style>
  <w:style w:type="character" w:styleId="Nagwek1Znak" w:customStyle="1">
    <w:name w:val="Nagłówek 1 Znak"/>
    <w:link w:val="Nagwek1"/>
    <w:qFormat/>
    <w:rPr>
      <w:rFonts w:ascii="Times New Roman" w:hAnsi="Times New Roman" w:eastAsia="Times New Roman" w:cs="Times New Roman"/>
      <w:b/>
      <w:color w:val="000000"/>
      <w:sz w:val="28"/>
    </w:rPr>
  </w:style>
  <w:style w:type="character" w:styleId="NagwekZnak" w:customStyle="1">
    <w:name w:val="Nagłówek Znak"/>
    <w:basedOn w:val="DefaultParagraphFont"/>
    <w:link w:val="Nagwek"/>
    <w:uiPriority w:val="99"/>
    <w:qFormat/>
    <w:rsid w:val="000573db"/>
    <w:rPr>
      <w:rFonts w:ascii="Times New Roman" w:hAnsi="Times New Roman" w:eastAsia="Times New Roman" w:cs="Times New Roman"/>
      <w:color w:val="000000"/>
      <w:sz w:val="24"/>
    </w:rPr>
  </w:style>
  <w:style w:type="character" w:styleId="StopkaZnak" w:customStyle="1">
    <w:name w:val="Stopka Znak"/>
    <w:basedOn w:val="DefaultParagraphFont"/>
    <w:link w:val="Stopka"/>
    <w:uiPriority w:val="99"/>
    <w:qFormat/>
    <w:rsid w:val="000573db"/>
    <w:rPr>
      <w:rFonts w:ascii="Times New Roman" w:hAnsi="Times New Roman" w:eastAsia="Times New Roman" w:cs="Times New Roman"/>
      <w:color w:val="000000"/>
      <w:sz w:val="24"/>
    </w:rPr>
  </w:style>
  <w:style w:type="character" w:styleId="Czeinternetowe">
    <w:name w:val="Łącze internetowe"/>
    <w:uiPriority w:val="99"/>
    <w:rsid w:val="00692611"/>
    <w:rPr>
      <w:color w:val="0000FF"/>
      <w:u w:val="single"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5b3948"/>
    <w:rPr>
      <w:rFonts w:ascii="Segoe UI" w:hAnsi="Segoe UI" w:eastAsia="Times New Roman" w:cs="Segoe UI"/>
      <w:color w:val="000000"/>
      <w:sz w:val="18"/>
      <w:szCs w:val="18"/>
    </w:rPr>
  </w:style>
  <w:style w:type="character" w:styleId="ListLabel1">
    <w:name w:val="ListLabel 1"/>
    <w:qFormat/>
    <w:rPr>
      <w:rFonts w:eastAsia="Times New Roman" w:cs="Times New Roman"/>
      <w:b/>
      <w:bCs/>
      <w:i w:val="false"/>
      <w:strike w:val="false"/>
      <w:dstrike w:val="false"/>
      <w:color w:val="000000"/>
      <w:position w:val="0"/>
      <w:sz w:val="24"/>
      <w:sz w:val="24"/>
      <w:szCs w:val="24"/>
      <w:highlight w:val="white"/>
      <w:u w:val="none" w:color="000000"/>
      <w:vertAlign w:val="baseline"/>
    </w:rPr>
  </w:style>
  <w:style w:type="character" w:styleId="ListLabel2">
    <w:name w:val="ListLabel 2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2"/>
      <w:sz w:val="22"/>
      <w:szCs w:val="22"/>
      <w:highlight w:val="white"/>
      <w:u w:val="none" w:color="000000"/>
      <w:vertAlign w:val="baseline"/>
    </w:rPr>
  </w:style>
  <w:style w:type="character" w:styleId="ListLabel3">
    <w:name w:val="ListLabel 3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0"/>
      <w:sz w:val="20"/>
      <w:szCs w:val="24"/>
      <w:highlight w:val="white"/>
      <w:u w:val="none" w:color="000000"/>
      <w:vertAlign w:val="baseline"/>
    </w:rPr>
  </w:style>
  <w:style w:type="character" w:styleId="ListLabel4">
    <w:name w:val="ListLabel 4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22"/>
      <w:sz w:val="22"/>
      <w:szCs w:val="22"/>
      <w:highlight w:val="white"/>
      <w:u w:val="none" w:color="000000"/>
      <w:vertAlign w:val="baseline"/>
    </w:rPr>
  </w:style>
  <w:style w:type="character" w:styleId="ListLabel5">
    <w:name w:val="ListLabel 5"/>
    <w:qFormat/>
    <w:rPr>
      <w:rFonts w:eastAsia="Segoe UI Symbol" w:cs="Segoe UI Symbol"/>
      <w:b w:val="false"/>
      <w:i w:val="false"/>
      <w:strike w:val="false"/>
      <w:dstrike w:val="false"/>
      <w:color w:val="000000"/>
      <w:position w:val="0"/>
      <w:sz w:val="22"/>
      <w:sz w:val="22"/>
      <w:szCs w:val="22"/>
      <w:highlight w:val="white"/>
      <w:u w:val="none" w:color="000000"/>
      <w:vertAlign w:val="baseline"/>
    </w:rPr>
  </w:style>
  <w:style w:type="character" w:styleId="ListLabel6">
    <w:name w:val="ListLabel 6"/>
    <w:qFormat/>
    <w:rPr>
      <w:rFonts w:eastAsia="Segoe UI Symbol" w:cs="Segoe UI Symbol"/>
      <w:b w:val="false"/>
      <w:i w:val="false"/>
      <w:strike w:val="false"/>
      <w:dstrike w:val="false"/>
      <w:color w:val="000000"/>
      <w:position w:val="0"/>
      <w:sz w:val="24"/>
      <w:sz w:val="24"/>
      <w:szCs w:val="24"/>
      <w:highlight w:val="white"/>
      <w:u w:val="none" w:color="000000"/>
      <w:vertAlign w:val="baseline"/>
    </w:rPr>
  </w:style>
  <w:style w:type="character" w:styleId="ListLabel7">
    <w:name w:val="ListLabel 7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24"/>
      <w:sz w:val="24"/>
      <w:szCs w:val="24"/>
      <w:highlight w:val="white"/>
      <w:u w:val="none" w:color="000000"/>
      <w:vertAlign w:val="baseline"/>
    </w:rPr>
  </w:style>
  <w:style w:type="character" w:styleId="ListLabel8">
    <w:name w:val="ListLabel 8"/>
    <w:qFormat/>
    <w:rPr>
      <w:rFonts w:eastAsia="Wingdings" w:cs="Wingdings"/>
      <w:b w:val="false"/>
      <w:i w:val="false"/>
      <w:strike w:val="false"/>
      <w:dstrike w:val="false"/>
      <w:color w:val="000000"/>
      <w:position w:val="0"/>
      <w:sz w:val="24"/>
      <w:sz w:val="24"/>
      <w:szCs w:val="24"/>
      <w:highlight w:val="white"/>
      <w:u w:val="none" w:color="000000"/>
      <w:vertAlign w:val="baseline"/>
    </w:rPr>
  </w:style>
  <w:style w:type="character" w:styleId="ListLabel9">
    <w:name w:val="ListLabel 9"/>
    <w:qFormat/>
    <w:rPr>
      <w:b w:val="false"/>
      <w:i w:val="false"/>
      <w:strike w:val="false"/>
      <w:dstrike w:val="false"/>
      <w:color w:val="000000"/>
      <w:position w:val="0"/>
      <w:sz w:val="24"/>
      <w:sz w:val="24"/>
      <w:szCs w:val="24"/>
      <w:highlight w:val="white"/>
      <w:u w:val="none" w:color="000000"/>
      <w:vertAlign w:val="baseline"/>
    </w:rPr>
  </w:style>
  <w:style w:type="character" w:styleId="ListLabel10">
    <w:name w:val="ListLabel 10"/>
    <w:qFormat/>
    <w:rPr>
      <w:rFonts w:cs="Courier New"/>
    </w:rPr>
  </w:style>
  <w:style w:type="character" w:styleId="ListLabel11">
    <w:name w:val="ListLabel 11"/>
    <w:qFormat/>
    <w:rPr>
      <w:rFonts w:eastAsia="Times New Roman" w:cs="Times New Roman"/>
      <w:b/>
      <w:bCs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2">
    <w:name w:val="ListLabel 12"/>
    <w:qFormat/>
    <w:rPr>
      <w:b/>
      <w:color w:val="00000A"/>
      <w:sz w:val="20"/>
    </w:rPr>
  </w:style>
  <w:style w:type="character" w:styleId="ListLabel13">
    <w:name w:val="ListLabel 13"/>
    <w:qFormat/>
    <w:rPr>
      <w:rFonts w:cs="Times New Roman"/>
      <w:b/>
      <w:color w:val="00000A"/>
      <w:sz w:val="20"/>
    </w:rPr>
  </w:style>
  <w:style w:type="character" w:styleId="ListLabel14">
    <w:name w:val="ListLabel 14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20"/>
      <w:sz w:val="20"/>
      <w:szCs w:val="20"/>
      <w:highlight w:val="white"/>
      <w:u w:val="none" w:color="000000"/>
      <w:vertAlign w:val="baseline"/>
    </w:rPr>
  </w:style>
  <w:style w:type="character" w:styleId="ListLabel15">
    <w:name w:val="ListLabel 15"/>
    <w:qFormat/>
    <w:rPr>
      <w:b/>
    </w:rPr>
  </w:style>
  <w:style w:type="character" w:styleId="Czeindeksu">
    <w:name w:val="Łącze indeksu"/>
    <w:qFormat/>
    <w:rPr/>
  </w:style>
  <w:style w:type="character" w:styleId="ListLabel16">
    <w:name w:val="ListLabel 16"/>
    <w:qFormat/>
    <w:rPr>
      <w:rFonts w:eastAsia="Times New Roman" w:cs="Times New Roman"/>
      <w:b/>
      <w:bCs/>
      <w:i w:val="false"/>
      <w:strike w:val="false"/>
      <w:dstrike w:val="false"/>
      <w:color w:val="000000"/>
      <w:position w:val="0"/>
      <w:sz w:val="24"/>
      <w:sz w:val="24"/>
      <w:szCs w:val="24"/>
      <w:highlight w:val="white"/>
      <w:u w:val="none" w:color="000000"/>
      <w:vertAlign w:val="baseline"/>
    </w:rPr>
  </w:style>
  <w:style w:type="character" w:styleId="ListLabel17">
    <w:name w:val="ListLabel 17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2"/>
      <w:sz w:val="22"/>
      <w:szCs w:val="22"/>
      <w:highlight w:val="white"/>
      <w:u w:val="none" w:color="000000"/>
      <w:vertAlign w:val="baseline"/>
    </w:rPr>
  </w:style>
  <w:style w:type="character" w:styleId="ListLabel18">
    <w:name w:val="ListLabel 18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0"/>
      <w:sz w:val="20"/>
      <w:szCs w:val="24"/>
      <w:highlight w:val="white"/>
      <w:u w:val="none" w:color="000000"/>
      <w:vertAlign w:val="baseline"/>
    </w:rPr>
  </w:style>
  <w:style w:type="character" w:styleId="ListLabel19">
    <w:name w:val="ListLabel 19"/>
    <w:qFormat/>
    <w:rPr>
      <w:rFonts w:cs="Arial"/>
      <w:b w:val="false"/>
      <w:i w:val="false"/>
      <w:strike w:val="false"/>
      <w:dstrike w:val="false"/>
      <w:color w:val="000000"/>
      <w:position w:val="0"/>
      <w:sz w:val="22"/>
      <w:sz w:val="22"/>
      <w:szCs w:val="22"/>
      <w:highlight w:val="white"/>
      <w:u w:val="none" w:color="000000"/>
      <w:vertAlign w:val="baseline"/>
    </w:rPr>
  </w:style>
  <w:style w:type="character" w:styleId="ListLabel20">
    <w:name w:val="ListLabel 20"/>
    <w:qFormat/>
    <w:rPr>
      <w:rFonts w:cs="Segoe UI Symbol"/>
      <w:b w:val="false"/>
      <w:i w:val="false"/>
      <w:strike w:val="false"/>
      <w:dstrike w:val="false"/>
      <w:color w:val="000000"/>
      <w:position w:val="0"/>
      <w:sz w:val="22"/>
      <w:sz w:val="22"/>
      <w:szCs w:val="22"/>
      <w:highlight w:val="white"/>
      <w:u w:val="none" w:color="000000"/>
      <w:vertAlign w:val="baseline"/>
    </w:rPr>
  </w:style>
  <w:style w:type="character" w:styleId="ListLabel21">
    <w:name w:val="ListLabel 21"/>
    <w:qFormat/>
    <w:rPr>
      <w:rFonts w:cs="Segoe UI Symbol"/>
      <w:b w:val="false"/>
      <w:i w:val="false"/>
      <w:strike w:val="false"/>
      <w:dstrike w:val="false"/>
      <w:color w:val="000000"/>
      <w:position w:val="0"/>
      <w:sz w:val="24"/>
      <w:sz w:val="24"/>
      <w:szCs w:val="24"/>
      <w:highlight w:val="white"/>
      <w:u w:val="none" w:color="000000"/>
      <w:vertAlign w:val="baseline"/>
    </w:rPr>
  </w:style>
  <w:style w:type="character" w:styleId="ListLabel22">
    <w:name w:val="ListLabel 22"/>
    <w:qFormat/>
    <w:rPr>
      <w:rFonts w:cs="Arial"/>
      <w:b w:val="false"/>
      <w:i w:val="false"/>
      <w:strike w:val="false"/>
      <w:dstrike w:val="false"/>
      <w:color w:val="000000"/>
      <w:position w:val="0"/>
      <w:sz w:val="24"/>
      <w:sz w:val="24"/>
      <w:szCs w:val="24"/>
      <w:highlight w:val="white"/>
      <w:u w:val="none" w:color="000000"/>
      <w:vertAlign w:val="baseline"/>
    </w:rPr>
  </w:style>
  <w:style w:type="character" w:styleId="ListLabel23">
    <w:name w:val="ListLabel 23"/>
    <w:qFormat/>
    <w:rPr>
      <w:rFonts w:cs="Wingdings"/>
      <w:b w:val="false"/>
      <w:i w:val="false"/>
      <w:strike w:val="false"/>
      <w:dstrike w:val="false"/>
      <w:color w:val="000000"/>
      <w:position w:val="0"/>
      <w:sz w:val="24"/>
      <w:sz w:val="24"/>
      <w:szCs w:val="24"/>
      <w:highlight w:val="white"/>
      <w:u w:val="none" w:color="000000"/>
      <w:vertAlign w:val="baseline"/>
    </w:rPr>
  </w:style>
  <w:style w:type="character" w:styleId="ListLabel24">
    <w:name w:val="ListLabel 24"/>
    <w:qFormat/>
    <w:rPr>
      <w:rFonts w:cs="Symbol"/>
      <w:b w:val="false"/>
      <w:i w:val="false"/>
      <w:strike w:val="false"/>
      <w:dstrike w:val="false"/>
      <w:color w:val="000000"/>
      <w:position w:val="0"/>
      <w:sz w:val="24"/>
      <w:sz w:val="24"/>
      <w:szCs w:val="24"/>
      <w:highlight w:val="white"/>
      <w:u w:val="none" w:color="000000"/>
      <w:vertAlign w:val="baseline"/>
    </w:rPr>
  </w:style>
  <w:style w:type="character" w:styleId="ListLabel25">
    <w:name w:val="ListLabel 25"/>
    <w:qFormat/>
    <w:rPr>
      <w:rFonts w:cs="Symbol"/>
      <w:b/>
    </w:rPr>
  </w:style>
  <w:style w:type="character" w:styleId="ListLabel26">
    <w:name w:val="ListLabel 26"/>
    <w:qFormat/>
    <w:rPr>
      <w:rFonts w:cs="Courier New"/>
    </w:rPr>
  </w:style>
  <w:style w:type="character" w:styleId="ListLabel27">
    <w:name w:val="ListLabel 27"/>
    <w:qFormat/>
    <w:rPr>
      <w:rFonts w:cs="Wingdings"/>
      <w:sz w:val="20"/>
    </w:rPr>
  </w:style>
  <w:style w:type="character" w:styleId="ListLabel28">
    <w:name w:val="ListLabel 28"/>
    <w:qFormat/>
    <w:rPr>
      <w:rFonts w:eastAsia="Times New Roman" w:cs="Times New Roman"/>
      <w:b/>
      <w:bCs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29">
    <w:name w:val="ListLabel 29"/>
    <w:qFormat/>
    <w:rPr>
      <w:b w:val="false"/>
      <w:i w:val="false"/>
      <w:strike w:val="false"/>
      <w:dstrike w:val="false"/>
      <w:color w:val="000000"/>
      <w:position w:val="0"/>
      <w:sz w:val="24"/>
      <w:sz w:val="24"/>
      <w:szCs w:val="24"/>
      <w:highlight w:val="white"/>
      <w:u w:val="none" w:color="000000"/>
      <w:vertAlign w:val="baseline"/>
    </w:rPr>
  </w:style>
  <w:style w:type="character" w:styleId="ListLabel30">
    <w:name w:val="ListLabel 30"/>
    <w:qFormat/>
    <w:rPr>
      <w:rFonts w:cs="Wingdings"/>
      <w:b/>
      <w:color w:val="00000A"/>
      <w:sz w:val="20"/>
    </w:rPr>
  </w:style>
  <w:style w:type="character" w:styleId="ListLabel31">
    <w:name w:val="ListLabel 31"/>
    <w:qFormat/>
    <w:rPr>
      <w:rFonts w:cs="Times New Roman"/>
      <w:b/>
      <w:color w:val="00000A"/>
      <w:sz w:val="20"/>
    </w:rPr>
  </w:style>
  <w:style w:type="character" w:styleId="ListLabel32">
    <w:name w:val="ListLabel 32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20"/>
      <w:sz w:val="20"/>
      <w:szCs w:val="20"/>
      <w:highlight w:val="white"/>
      <w:u w:val="none" w:color="000000"/>
      <w:vertAlign w:val="baseline"/>
    </w:rPr>
  </w:style>
  <w:style w:type="character" w:styleId="ListLabel33">
    <w:name w:val="ListLabel 33"/>
    <w:qFormat/>
    <w:rPr>
      <w:b/>
    </w:rPr>
  </w:style>
  <w:style w:type="character" w:styleId="ListLabel34">
    <w:name w:val="ListLabel 34"/>
    <w:qFormat/>
    <w:rPr>
      <w:rFonts w:eastAsia="Times New Roman" w:cs="Times New Roman"/>
      <w:b/>
      <w:bCs/>
      <w:i w:val="false"/>
      <w:strike w:val="false"/>
      <w:dstrike w:val="false"/>
      <w:color w:val="000000"/>
      <w:position w:val="0"/>
      <w:sz w:val="24"/>
      <w:sz w:val="24"/>
      <w:szCs w:val="24"/>
      <w:highlight w:val="white"/>
      <w:u w:val="none" w:color="000000"/>
      <w:vertAlign w:val="baseline"/>
    </w:rPr>
  </w:style>
  <w:style w:type="character" w:styleId="ListLabel35">
    <w:name w:val="ListLabel 35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2"/>
      <w:sz w:val="22"/>
      <w:szCs w:val="22"/>
      <w:highlight w:val="white"/>
      <w:u w:val="none" w:color="000000"/>
      <w:vertAlign w:val="baseline"/>
    </w:rPr>
  </w:style>
  <w:style w:type="character" w:styleId="ListLabel36">
    <w:name w:val="ListLabel 36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0"/>
      <w:sz w:val="20"/>
      <w:szCs w:val="24"/>
      <w:highlight w:val="white"/>
      <w:u w:val="none" w:color="000000"/>
      <w:vertAlign w:val="baseline"/>
    </w:rPr>
  </w:style>
  <w:style w:type="character" w:styleId="ListLabel37">
    <w:name w:val="ListLabel 37"/>
    <w:qFormat/>
    <w:rPr>
      <w:rFonts w:cs="Arial"/>
      <w:b w:val="false"/>
      <w:i w:val="false"/>
      <w:strike w:val="false"/>
      <w:dstrike w:val="false"/>
      <w:color w:val="000000"/>
      <w:position w:val="0"/>
      <w:sz w:val="22"/>
      <w:sz w:val="22"/>
      <w:szCs w:val="22"/>
      <w:highlight w:val="white"/>
      <w:u w:val="none" w:color="000000"/>
      <w:vertAlign w:val="baseline"/>
    </w:rPr>
  </w:style>
  <w:style w:type="character" w:styleId="ListLabel38">
    <w:name w:val="ListLabel 38"/>
    <w:qFormat/>
    <w:rPr>
      <w:rFonts w:cs="Segoe UI Symbol"/>
      <w:b w:val="false"/>
      <w:i w:val="false"/>
      <w:strike w:val="false"/>
      <w:dstrike w:val="false"/>
      <w:color w:val="000000"/>
      <w:position w:val="0"/>
      <w:sz w:val="22"/>
      <w:sz w:val="22"/>
      <w:szCs w:val="22"/>
      <w:highlight w:val="white"/>
      <w:u w:val="none" w:color="000000"/>
      <w:vertAlign w:val="baseline"/>
    </w:rPr>
  </w:style>
  <w:style w:type="character" w:styleId="ListLabel39">
    <w:name w:val="ListLabel 39"/>
    <w:qFormat/>
    <w:rPr>
      <w:rFonts w:cs="Segoe UI Symbol"/>
      <w:b w:val="false"/>
      <w:i w:val="false"/>
      <w:strike w:val="false"/>
      <w:dstrike w:val="false"/>
      <w:color w:val="000000"/>
      <w:position w:val="0"/>
      <w:sz w:val="24"/>
      <w:sz w:val="24"/>
      <w:szCs w:val="24"/>
      <w:highlight w:val="white"/>
      <w:u w:val="none" w:color="000000"/>
      <w:vertAlign w:val="baseline"/>
    </w:rPr>
  </w:style>
  <w:style w:type="character" w:styleId="ListLabel40">
    <w:name w:val="ListLabel 40"/>
    <w:qFormat/>
    <w:rPr>
      <w:rFonts w:cs="Arial"/>
      <w:b w:val="false"/>
      <w:i w:val="false"/>
      <w:strike w:val="false"/>
      <w:dstrike w:val="false"/>
      <w:color w:val="000000"/>
      <w:position w:val="0"/>
      <w:sz w:val="24"/>
      <w:sz w:val="24"/>
      <w:szCs w:val="24"/>
      <w:highlight w:val="white"/>
      <w:u w:val="none" w:color="000000"/>
      <w:vertAlign w:val="baseline"/>
    </w:rPr>
  </w:style>
  <w:style w:type="character" w:styleId="ListLabel41">
    <w:name w:val="ListLabel 41"/>
    <w:qFormat/>
    <w:rPr>
      <w:rFonts w:cs="Wingdings"/>
      <w:b w:val="false"/>
      <w:i w:val="false"/>
      <w:strike w:val="false"/>
      <w:dstrike w:val="false"/>
      <w:color w:val="000000"/>
      <w:position w:val="0"/>
      <w:sz w:val="24"/>
      <w:sz w:val="24"/>
      <w:szCs w:val="24"/>
      <w:highlight w:val="white"/>
      <w:u w:val="none" w:color="000000"/>
      <w:vertAlign w:val="baseline"/>
    </w:rPr>
  </w:style>
  <w:style w:type="character" w:styleId="ListLabel42">
    <w:name w:val="ListLabel 42"/>
    <w:qFormat/>
    <w:rPr>
      <w:rFonts w:cs="Symbol"/>
      <w:b w:val="false"/>
      <w:i w:val="false"/>
      <w:strike w:val="false"/>
      <w:dstrike w:val="false"/>
      <w:color w:val="000000"/>
      <w:position w:val="0"/>
      <w:sz w:val="24"/>
      <w:sz w:val="24"/>
      <w:szCs w:val="24"/>
      <w:highlight w:val="white"/>
      <w:u w:val="none" w:color="000000"/>
      <w:vertAlign w:val="baseline"/>
    </w:rPr>
  </w:style>
  <w:style w:type="character" w:styleId="ListLabel43">
    <w:name w:val="ListLabel 43"/>
    <w:qFormat/>
    <w:rPr>
      <w:rFonts w:cs="Symbol"/>
      <w:b/>
    </w:rPr>
  </w:style>
  <w:style w:type="character" w:styleId="ListLabel44">
    <w:name w:val="ListLabel 44"/>
    <w:qFormat/>
    <w:rPr>
      <w:rFonts w:cs="Courier New"/>
    </w:rPr>
  </w:style>
  <w:style w:type="character" w:styleId="ListLabel45">
    <w:name w:val="ListLabel 45"/>
    <w:qFormat/>
    <w:rPr>
      <w:rFonts w:cs="Wingdings"/>
      <w:sz w:val="20"/>
    </w:rPr>
  </w:style>
  <w:style w:type="character" w:styleId="ListLabel46">
    <w:name w:val="ListLabel 46"/>
    <w:qFormat/>
    <w:rPr>
      <w:rFonts w:eastAsia="Times New Roman" w:cs="Times New Roman"/>
      <w:b/>
      <w:bCs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47">
    <w:name w:val="ListLabel 47"/>
    <w:qFormat/>
    <w:rPr>
      <w:b w:val="false"/>
      <w:i w:val="false"/>
      <w:strike w:val="false"/>
      <w:dstrike w:val="false"/>
      <w:color w:val="000000"/>
      <w:position w:val="0"/>
      <w:sz w:val="24"/>
      <w:sz w:val="24"/>
      <w:szCs w:val="24"/>
      <w:highlight w:val="white"/>
      <w:u w:val="none" w:color="000000"/>
      <w:vertAlign w:val="baseline"/>
    </w:rPr>
  </w:style>
  <w:style w:type="character" w:styleId="ListLabel48">
    <w:name w:val="ListLabel 48"/>
    <w:qFormat/>
    <w:rPr>
      <w:rFonts w:cs="Wingdings"/>
      <w:b/>
      <w:color w:val="00000A"/>
      <w:sz w:val="20"/>
    </w:rPr>
  </w:style>
  <w:style w:type="character" w:styleId="ListLabel49">
    <w:name w:val="ListLabel 49"/>
    <w:qFormat/>
    <w:rPr>
      <w:rFonts w:cs="Times New Roman"/>
      <w:b/>
      <w:color w:val="00000A"/>
      <w:sz w:val="20"/>
    </w:rPr>
  </w:style>
  <w:style w:type="character" w:styleId="ListLabel50">
    <w:name w:val="ListLabel 50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20"/>
      <w:sz w:val="20"/>
      <w:szCs w:val="20"/>
      <w:highlight w:val="white"/>
      <w:u w:val="none" w:color="000000"/>
      <w:vertAlign w:val="baseline"/>
    </w:rPr>
  </w:style>
  <w:style w:type="character" w:styleId="ListLabel51">
    <w:name w:val="ListLabel 51"/>
    <w:qFormat/>
    <w:rPr>
      <w:b/>
    </w:rPr>
  </w:style>
  <w:style w:type="character" w:styleId="ListLabel52">
    <w:name w:val="ListLabel 52"/>
    <w:qFormat/>
    <w:rPr>
      <w:rFonts w:eastAsia="Times New Roman" w:cs="Times New Roman"/>
      <w:b/>
      <w:bCs/>
      <w:i w:val="false"/>
      <w:strike w:val="false"/>
      <w:dstrike w:val="false"/>
      <w:color w:val="000000"/>
      <w:position w:val="0"/>
      <w:sz w:val="24"/>
      <w:sz w:val="24"/>
      <w:szCs w:val="24"/>
      <w:highlight w:val="white"/>
      <w:u w:val="none" w:color="000000"/>
      <w:vertAlign w:val="baseline"/>
    </w:rPr>
  </w:style>
  <w:style w:type="character" w:styleId="ListLabel53">
    <w:name w:val="ListLabel 53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2"/>
      <w:highlight w:val="white"/>
      <w:u w:val="none" w:color="000000"/>
      <w:vertAlign w:val="baseline"/>
    </w:rPr>
  </w:style>
  <w:style w:type="character" w:styleId="ListLabel54">
    <w:name w:val="ListLabel 54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highlight w:val="white"/>
      <w:u w:val="none" w:color="000000"/>
      <w:vertAlign w:val="baseline"/>
    </w:rPr>
  </w:style>
  <w:style w:type="character" w:styleId="ListLabel55">
    <w:name w:val="ListLabel 55"/>
    <w:qFormat/>
    <w:rPr>
      <w:rFonts w:cs="Segoe UI Symbol"/>
      <w:b w:val="false"/>
      <w:i w:val="false"/>
      <w:strike w:val="false"/>
      <w:dstrike w:val="false"/>
      <w:color w:val="000000"/>
      <w:position w:val="0"/>
      <w:sz w:val="24"/>
      <w:sz w:val="24"/>
      <w:szCs w:val="24"/>
      <w:highlight w:val="white"/>
      <w:u w:val="none" w:color="000000"/>
      <w:vertAlign w:val="baseline"/>
    </w:rPr>
  </w:style>
  <w:style w:type="character" w:styleId="ListLabel56">
    <w:name w:val="ListLabel 56"/>
    <w:qFormat/>
    <w:rPr>
      <w:rFonts w:cs="Arial"/>
      <w:b w:val="false"/>
      <w:i w:val="false"/>
      <w:strike w:val="false"/>
      <w:dstrike w:val="false"/>
      <w:color w:val="000000"/>
      <w:position w:val="0"/>
      <w:sz w:val="24"/>
      <w:sz w:val="24"/>
      <w:szCs w:val="24"/>
      <w:highlight w:val="white"/>
      <w:u w:val="none" w:color="000000"/>
      <w:vertAlign w:val="baseline"/>
    </w:rPr>
  </w:style>
  <w:style w:type="character" w:styleId="ListLabel57">
    <w:name w:val="ListLabel 57"/>
    <w:qFormat/>
    <w:rPr>
      <w:rFonts w:cs="Symbol"/>
      <w:b/>
      <w:sz w:val="24"/>
    </w:rPr>
  </w:style>
  <w:style w:type="character" w:styleId="ListLabel58">
    <w:name w:val="ListLabel 58"/>
    <w:qFormat/>
    <w:rPr>
      <w:rFonts w:cs="Courier New"/>
    </w:rPr>
  </w:style>
  <w:style w:type="character" w:styleId="ListLabel59">
    <w:name w:val="ListLabel 59"/>
    <w:qFormat/>
    <w:rPr>
      <w:rFonts w:cs="Wingdings"/>
      <w:sz w:val="20"/>
    </w:rPr>
  </w:style>
  <w:style w:type="character" w:styleId="ListLabel60">
    <w:name w:val="ListLabel 60"/>
    <w:qFormat/>
    <w:rPr>
      <w:rFonts w:eastAsia="Times New Roman" w:cs="Times New Roman"/>
      <w:b/>
      <w:bCs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61">
    <w:name w:val="ListLabel 61"/>
    <w:qFormat/>
    <w:rPr>
      <w:b w:val="false"/>
      <w:i w:val="false"/>
      <w:strike w:val="false"/>
      <w:dstrike w:val="false"/>
      <w:color w:val="000000"/>
      <w:position w:val="0"/>
      <w:sz w:val="24"/>
      <w:sz w:val="24"/>
      <w:szCs w:val="24"/>
      <w:highlight w:val="white"/>
      <w:u w:val="none" w:color="000000"/>
      <w:vertAlign w:val="baseline"/>
    </w:rPr>
  </w:style>
  <w:style w:type="character" w:styleId="ListLabel62">
    <w:name w:val="ListLabel 62"/>
    <w:qFormat/>
    <w:rPr>
      <w:rFonts w:cs="Wingdings"/>
      <w:b/>
      <w:color w:val="00000A"/>
      <w:sz w:val="20"/>
    </w:rPr>
  </w:style>
  <w:style w:type="character" w:styleId="ListLabel63">
    <w:name w:val="ListLabel 63"/>
    <w:qFormat/>
    <w:rPr>
      <w:rFonts w:cs="Times New Roman"/>
      <w:b/>
      <w:color w:val="00000A"/>
      <w:sz w:val="20"/>
    </w:rPr>
  </w:style>
  <w:style w:type="character" w:styleId="ListLabel64">
    <w:name w:val="ListLabel 64"/>
    <w:qFormat/>
    <w:rPr>
      <w:rFonts w:eastAsia="Times New Roman" w:cs="Times New Roman"/>
      <w:b/>
      <w:bCs/>
      <w:i w:val="false"/>
      <w:strike w:val="false"/>
      <w:dstrike w:val="false"/>
      <w:color w:val="000000"/>
      <w:position w:val="0"/>
      <w:sz w:val="24"/>
      <w:sz w:val="24"/>
      <w:szCs w:val="24"/>
      <w:highlight w:val="white"/>
      <w:u w:val="none" w:color="000000"/>
      <w:vertAlign w:val="baseline"/>
    </w:rPr>
  </w:style>
  <w:style w:type="character" w:styleId="ListLabel65">
    <w:name w:val="ListLabel 65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2"/>
      <w:highlight w:val="white"/>
      <w:u w:val="none" w:color="000000"/>
      <w:vertAlign w:val="baseline"/>
    </w:rPr>
  </w:style>
  <w:style w:type="character" w:styleId="ListLabel66">
    <w:name w:val="ListLabel 66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highlight w:val="white"/>
      <w:u w:val="none" w:color="000000"/>
      <w:vertAlign w:val="baseline"/>
    </w:rPr>
  </w:style>
  <w:style w:type="character" w:styleId="ListLabel67">
    <w:name w:val="ListLabel 67"/>
    <w:qFormat/>
    <w:rPr>
      <w:rFonts w:cs="Segoe UI Symbol"/>
      <w:b w:val="false"/>
      <w:i w:val="false"/>
      <w:strike w:val="false"/>
      <w:dstrike w:val="false"/>
      <w:color w:val="000000"/>
      <w:position w:val="0"/>
      <w:sz w:val="24"/>
      <w:sz w:val="24"/>
      <w:szCs w:val="24"/>
      <w:highlight w:val="white"/>
      <w:u w:val="none" w:color="000000"/>
      <w:vertAlign w:val="baseline"/>
    </w:rPr>
  </w:style>
  <w:style w:type="character" w:styleId="ListLabel68">
    <w:name w:val="ListLabel 68"/>
    <w:qFormat/>
    <w:rPr>
      <w:rFonts w:cs="Arial"/>
      <w:b w:val="false"/>
      <w:i w:val="false"/>
      <w:strike w:val="false"/>
      <w:dstrike w:val="false"/>
      <w:color w:val="000000"/>
      <w:position w:val="0"/>
      <w:sz w:val="24"/>
      <w:sz w:val="24"/>
      <w:szCs w:val="24"/>
      <w:highlight w:val="white"/>
      <w:u w:val="none" w:color="000000"/>
      <w:vertAlign w:val="baseline"/>
    </w:rPr>
  </w:style>
  <w:style w:type="character" w:styleId="ListLabel69">
    <w:name w:val="ListLabel 69"/>
    <w:qFormat/>
    <w:rPr>
      <w:rFonts w:cs="Symbol"/>
      <w:b/>
      <w:sz w:val="24"/>
    </w:rPr>
  </w:style>
  <w:style w:type="character" w:styleId="ListLabel70">
    <w:name w:val="ListLabel 70"/>
    <w:qFormat/>
    <w:rPr>
      <w:rFonts w:cs="Courier New"/>
    </w:rPr>
  </w:style>
  <w:style w:type="character" w:styleId="ListLabel71">
    <w:name w:val="ListLabel 71"/>
    <w:qFormat/>
    <w:rPr>
      <w:rFonts w:cs="Wingdings"/>
      <w:sz w:val="20"/>
    </w:rPr>
  </w:style>
  <w:style w:type="character" w:styleId="ListLabel72">
    <w:name w:val="ListLabel 72"/>
    <w:qFormat/>
    <w:rPr>
      <w:rFonts w:eastAsia="Times New Roman" w:cs="Times New Roman"/>
      <w:b/>
      <w:bCs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73">
    <w:name w:val="ListLabel 73"/>
    <w:qFormat/>
    <w:rPr>
      <w:b w:val="false"/>
      <w:i w:val="false"/>
      <w:strike w:val="false"/>
      <w:dstrike w:val="false"/>
      <w:color w:val="000000"/>
      <w:position w:val="0"/>
      <w:sz w:val="24"/>
      <w:sz w:val="24"/>
      <w:szCs w:val="24"/>
      <w:highlight w:val="white"/>
      <w:u w:val="none" w:color="000000"/>
      <w:vertAlign w:val="baseline"/>
    </w:rPr>
  </w:style>
  <w:style w:type="character" w:styleId="ListLabel74">
    <w:name w:val="ListLabel 74"/>
    <w:qFormat/>
    <w:rPr>
      <w:rFonts w:cs="Wingdings"/>
      <w:b/>
      <w:color w:val="00000A"/>
      <w:sz w:val="20"/>
    </w:rPr>
  </w:style>
  <w:style w:type="character" w:styleId="ListLabel75">
    <w:name w:val="ListLabel 75"/>
    <w:qFormat/>
    <w:rPr>
      <w:rFonts w:cs="Times New Roman"/>
      <w:b/>
      <w:color w:val="00000A"/>
      <w:sz w:val="20"/>
    </w:rPr>
  </w:style>
  <w:style w:type="character" w:styleId="ListLabel76">
    <w:name w:val="ListLabel 76"/>
    <w:qFormat/>
    <w:rPr>
      <w:rFonts w:eastAsia="Times New Roman" w:cs="Times New Roman"/>
      <w:b w:val="false"/>
      <w:bCs/>
      <w:i w:val="false"/>
      <w:strike w:val="false"/>
      <w:dstrike w:val="false"/>
      <w:color w:val="000000"/>
      <w:position w:val="0"/>
      <w:sz w:val="24"/>
      <w:sz w:val="24"/>
      <w:szCs w:val="24"/>
      <w:highlight w:val="white"/>
      <w:u w:val="none" w:color="000000"/>
      <w:vertAlign w:val="baseline"/>
    </w:rPr>
  </w:style>
  <w:style w:type="character" w:styleId="ListLabel77">
    <w:name w:val="ListLabel 77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2"/>
      <w:highlight w:val="white"/>
      <w:u w:val="none" w:color="000000"/>
      <w:vertAlign w:val="baseline"/>
    </w:rPr>
  </w:style>
  <w:style w:type="character" w:styleId="ListLabel78">
    <w:name w:val="ListLabel 78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highlight w:val="white"/>
      <w:u w:val="none" w:color="000000"/>
      <w:vertAlign w:val="baseline"/>
    </w:rPr>
  </w:style>
  <w:style w:type="character" w:styleId="ListLabel79">
    <w:name w:val="ListLabel 79"/>
    <w:qFormat/>
    <w:rPr>
      <w:rFonts w:cs="Segoe UI Symbol"/>
      <w:b w:val="false"/>
      <w:i w:val="false"/>
      <w:strike w:val="false"/>
      <w:dstrike w:val="false"/>
      <w:color w:val="000000"/>
      <w:position w:val="0"/>
      <w:sz w:val="24"/>
      <w:sz w:val="24"/>
      <w:szCs w:val="24"/>
      <w:highlight w:val="white"/>
      <w:u w:val="none" w:color="000000"/>
      <w:vertAlign w:val="baseline"/>
    </w:rPr>
  </w:style>
  <w:style w:type="character" w:styleId="ListLabel80">
    <w:name w:val="ListLabel 80"/>
    <w:qFormat/>
    <w:rPr>
      <w:rFonts w:cs="Arial"/>
      <w:b w:val="false"/>
      <w:i w:val="false"/>
      <w:strike w:val="false"/>
      <w:dstrike w:val="false"/>
      <w:color w:val="000000"/>
      <w:position w:val="0"/>
      <w:sz w:val="24"/>
      <w:sz w:val="24"/>
      <w:szCs w:val="24"/>
      <w:highlight w:val="white"/>
      <w:u w:val="none" w:color="000000"/>
      <w:vertAlign w:val="baseline"/>
    </w:rPr>
  </w:style>
  <w:style w:type="character" w:styleId="ListLabel81">
    <w:name w:val="ListLabel 81"/>
    <w:qFormat/>
    <w:rPr>
      <w:rFonts w:cs="Symbol"/>
      <w:b w:val="false"/>
      <w:sz w:val="24"/>
    </w:rPr>
  </w:style>
  <w:style w:type="character" w:styleId="ListLabel82">
    <w:name w:val="ListLabel 82"/>
    <w:qFormat/>
    <w:rPr>
      <w:rFonts w:cs="Courier New"/>
    </w:rPr>
  </w:style>
  <w:style w:type="character" w:styleId="ListLabel83">
    <w:name w:val="ListLabel 83"/>
    <w:qFormat/>
    <w:rPr>
      <w:rFonts w:cs="Wingdings"/>
      <w:sz w:val="20"/>
    </w:rPr>
  </w:style>
  <w:style w:type="character" w:styleId="ListLabel84">
    <w:name w:val="ListLabel 84"/>
    <w:qFormat/>
    <w:rPr>
      <w:rFonts w:eastAsia="Times New Roman" w:cs="Times New Roman"/>
      <w:b/>
      <w:bCs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85">
    <w:name w:val="ListLabel 85"/>
    <w:qFormat/>
    <w:rPr>
      <w:b w:val="false"/>
      <w:i w:val="false"/>
      <w:strike w:val="false"/>
      <w:dstrike w:val="false"/>
      <w:color w:val="000000"/>
      <w:position w:val="0"/>
      <w:sz w:val="24"/>
      <w:sz w:val="24"/>
      <w:szCs w:val="24"/>
      <w:highlight w:val="white"/>
      <w:u w:val="none" w:color="000000"/>
      <w:vertAlign w:val="baseline"/>
    </w:rPr>
  </w:style>
  <w:style w:type="character" w:styleId="ListLabel86">
    <w:name w:val="ListLabel 86"/>
    <w:qFormat/>
    <w:rPr>
      <w:rFonts w:cs="Wingdings"/>
      <w:b/>
      <w:color w:val="00000A"/>
      <w:sz w:val="20"/>
    </w:rPr>
  </w:style>
  <w:style w:type="character" w:styleId="ListLabel87">
    <w:name w:val="ListLabel 87"/>
    <w:qFormat/>
    <w:rPr>
      <w:rFonts w:cs="Times New Roman"/>
      <w:b/>
      <w:color w:val="00000A"/>
      <w:sz w:val="20"/>
    </w:rPr>
  </w:style>
  <w:style w:type="character" w:styleId="ListLabel88">
    <w:name w:val="ListLabel 88"/>
    <w:qFormat/>
    <w:rPr>
      <w:rFonts w:eastAsia="Times New Roman" w:cs="Times New Roman"/>
      <w:b w:val="false"/>
      <w:bCs/>
      <w:i w:val="false"/>
      <w:strike w:val="false"/>
      <w:dstrike w:val="false"/>
      <w:color w:val="000000"/>
      <w:position w:val="0"/>
      <w:sz w:val="24"/>
      <w:sz w:val="24"/>
      <w:szCs w:val="24"/>
      <w:highlight w:val="white"/>
      <w:u w:val="none" w:color="000000"/>
      <w:vertAlign w:val="baseline"/>
    </w:rPr>
  </w:style>
  <w:style w:type="character" w:styleId="ListLabel89">
    <w:name w:val="ListLabel 89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2"/>
      <w:highlight w:val="white"/>
      <w:u w:val="none" w:color="000000"/>
      <w:vertAlign w:val="baseline"/>
    </w:rPr>
  </w:style>
  <w:style w:type="character" w:styleId="ListLabel90">
    <w:name w:val="ListLabel 90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highlight w:val="white"/>
      <w:u w:val="none" w:color="000000"/>
      <w:vertAlign w:val="baseline"/>
    </w:rPr>
  </w:style>
  <w:style w:type="character" w:styleId="ListLabel91">
    <w:name w:val="ListLabel 91"/>
    <w:qFormat/>
    <w:rPr>
      <w:rFonts w:cs="Segoe UI Symbol"/>
      <w:b w:val="false"/>
      <w:i w:val="false"/>
      <w:strike w:val="false"/>
      <w:dstrike w:val="false"/>
      <w:color w:val="000000"/>
      <w:position w:val="0"/>
      <w:sz w:val="24"/>
      <w:sz w:val="24"/>
      <w:szCs w:val="24"/>
      <w:highlight w:val="white"/>
      <w:u w:val="none" w:color="000000"/>
      <w:vertAlign w:val="baseline"/>
    </w:rPr>
  </w:style>
  <w:style w:type="character" w:styleId="ListLabel92">
    <w:name w:val="ListLabel 92"/>
    <w:qFormat/>
    <w:rPr>
      <w:rFonts w:cs="Arial"/>
      <w:b w:val="false"/>
      <w:i w:val="false"/>
      <w:strike w:val="false"/>
      <w:dstrike w:val="false"/>
      <w:color w:val="000000"/>
      <w:position w:val="0"/>
      <w:sz w:val="24"/>
      <w:sz w:val="24"/>
      <w:szCs w:val="24"/>
      <w:highlight w:val="white"/>
      <w:u w:val="none" w:color="000000"/>
      <w:vertAlign w:val="baseline"/>
    </w:rPr>
  </w:style>
  <w:style w:type="character" w:styleId="ListLabel93">
    <w:name w:val="ListLabel 93"/>
    <w:qFormat/>
    <w:rPr>
      <w:rFonts w:cs="Symbol"/>
      <w:b w:val="false"/>
      <w:sz w:val="24"/>
    </w:rPr>
  </w:style>
  <w:style w:type="character" w:styleId="ListLabel94">
    <w:name w:val="ListLabel 94"/>
    <w:qFormat/>
    <w:rPr>
      <w:rFonts w:cs="Courier New"/>
    </w:rPr>
  </w:style>
  <w:style w:type="character" w:styleId="ListLabel95">
    <w:name w:val="ListLabel 95"/>
    <w:qFormat/>
    <w:rPr>
      <w:rFonts w:cs="Wingdings"/>
      <w:sz w:val="20"/>
    </w:rPr>
  </w:style>
  <w:style w:type="character" w:styleId="ListLabel96">
    <w:name w:val="ListLabel 96"/>
    <w:qFormat/>
    <w:rPr>
      <w:rFonts w:eastAsia="Times New Roman" w:cs="Times New Roman"/>
      <w:b/>
      <w:bCs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97">
    <w:name w:val="ListLabel 97"/>
    <w:qFormat/>
    <w:rPr>
      <w:b w:val="false"/>
      <w:i w:val="false"/>
      <w:strike w:val="false"/>
      <w:dstrike w:val="false"/>
      <w:color w:val="000000"/>
      <w:position w:val="0"/>
      <w:sz w:val="24"/>
      <w:sz w:val="24"/>
      <w:szCs w:val="24"/>
      <w:highlight w:val="white"/>
      <w:u w:val="none" w:color="000000"/>
      <w:vertAlign w:val="baseline"/>
    </w:rPr>
  </w:style>
  <w:style w:type="character" w:styleId="ListLabel98">
    <w:name w:val="ListLabel 98"/>
    <w:qFormat/>
    <w:rPr>
      <w:rFonts w:cs="Times New Roman"/>
      <w:b/>
      <w:color w:val="00000A"/>
      <w:sz w:val="20"/>
    </w:rPr>
  </w:style>
  <w:style w:type="character" w:styleId="ListLabel99">
    <w:name w:val="ListLabel 99"/>
    <w:qFormat/>
    <w:rPr>
      <w:rFonts w:eastAsia="Times New Roman" w:cs="Times New Roman"/>
      <w:b w:val="false"/>
      <w:bCs/>
      <w:i w:val="false"/>
      <w:strike w:val="false"/>
      <w:dstrike w:val="false"/>
      <w:color w:val="000000"/>
      <w:position w:val="0"/>
      <w:sz w:val="24"/>
      <w:sz w:val="24"/>
      <w:szCs w:val="24"/>
      <w:highlight w:val="white"/>
      <w:u w:val="none" w:color="000000"/>
      <w:vertAlign w:val="baseline"/>
    </w:rPr>
  </w:style>
  <w:style w:type="character" w:styleId="ListLabel100">
    <w:name w:val="ListLabel 100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2"/>
      <w:highlight w:val="white"/>
      <w:u w:val="none" w:color="000000"/>
      <w:vertAlign w:val="baseline"/>
    </w:rPr>
  </w:style>
  <w:style w:type="character" w:styleId="ListLabel101">
    <w:name w:val="ListLabel 101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highlight w:val="white"/>
      <w:u w:val="none" w:color="000000"/>
      <w:vertAlign w:val="baseline"/>
    </w:rPr>
  </w:style>
  <w:style w:type="character" w:styleId="ListLabel102">
    <w:name w:val="ListLabel 102"/>
    <w:qFormat/>
    <w:rPr>
      <w:rFonts w:cs="Segoe UI Symbol"/>
      <w:b w:val="false"/>
      <w:i w:val="false"/>
      <w:strike w:val="false"/>
      <w:dstrike w:val="false"/>
      <w:color w:val="000000"/>
      <w:position w:val="0"/>
      <w:sz w:val="24"/>
      <w:sz w:val="24"/>
      <w:szCs w:val="24"/>
      <w:highlight w:val="white"/>
      <w:u w:val="none" w:color="000000"/>
      <w:vertAlign w:val="baseline"/>
    </w:rPr>
  </w:style>
  <w:style w:type="character" w:styleId="ListLabel103">
    <w:name w:val="ListLabel 103"/>
    <w:qFormat/>
    <w:rPr>
      <w:rFonts w:cs="Arial"/>
      <w:b w:val="false"/>
      <w:i w:val="false"/>
      <w:strike w:val="false"/>
      <w:dstrike w:val="false"/>
      <w:color w:val="000000"/>
      <w:position w:val="0"/>
      <w:sz w:val="24"/>
      <w:sz w:val="24"/>
      <w:szCs w:val="24"/>
      <w:highlight w:val="white"/>
      <w:u w:val="none" w:color="000000"/>
      <w:vertAlign w:val="baseline"/>
    </w:rPr>
  </w:style>
  <w:style w:type="character" w:styleId="ListLabel104">
    <w:name w:val="ListLabel 104"/>
    <w:qFormat/>
    <w:rPr>
      <w:rFonts w:cs="Symbol"/>
      <w:b w:val="false"/>
      <w:sz w:val="24"/>
    </w:rPr>
  </w:style>
  <w:style w:type="character" w:styleId="ListLabel105">
    <w:name w:val="ListLabel 105"/>
    <w:qFormat/>
    <w:rPr>
      <w:rFonts w:cs="Courier New"/>
    </w:rPr>
  </w:style>
  <w:style w:type="character" w:styleId="ListLabel106">
    <w:name w:val="ListLabel 106"/>
    <w:qFormat/>
    <w:rPr>
      <w:rFonts w:cs="Wingdings"/>
      <w:sz w:val="20"/>
    </w:rPr>
  </w:style>
  <w:style w:type="character" w:styleId="ListLabel107">
    <w:name w:val="ListLabel 107"/>
    <w:qFormat/>
    <w:rPr>
      <w:rFonts w:eastAsia="Times New Roman" w:cs="Times New Roman"/>
      <w:b/>
      <w:bCs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08">
    <w:name w:val="ListLabel 108"/>
    <w:qFormat/>
    <w:rPr>
      <w:b w:val="false"/>
      <w:i w:val="false"/>
      <w:strike w:val="false"/>
      <w:dstrike w:val="false"/>
      <w:color w:val="000000"/>
      <w:position w:val="0"/>
      <w:sz w:val="24"/>
      <w:sz w:val="24"/>
      <w:szCs w:val="24"/>
      <w:highlight w:val="white"/>
      <w:u w:val="none" w:color="000000"/>
      <w:vertAlign w:val="baseline"/>
    </w:rPr>
  </w:style>
  <w:style w:type="character" w:styleId="ListLabel109">
    <w:name w:val="ListLabel 109"/>
    <w:qFormat/>
    <w:rPr>
      <w:rFonts w:cs="Times New Roman"/>
      <w:b/>
      <w:color w:val="00000A"/>
      <w:sz w:val="20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Treść tekstu"/>
    <w:basedOn w:val="Normal"/>
    <w:pPr>
      <w:spacing w:lineRule="auto" w:line="288" w:before="0" w:after="140"/>
    </w:pPr>
    <w:rPr/>
  </w:style>
  <w:style w:type="paragraph" w:styleId="Lista">
    <w:name w:val="Lista"/>
    <w:basedOn w:val="Tretekstu"/>
    <w:pPr/>
    <w:rPr>
      <w:rFonts w:cs="Mangal"/>
    </w:rPr>
  </w:style>
  <w:style w:type="paragraph" w:styleId="Podpis">
    <w:name w:val="Podpis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Gwka">
    <w:name w:val="Główka"/>
    <w:basedOn w:val="Normal"/>
    <w:link w:val="NagwekZnak"/>
    <w:uiPriority w:val="99"/>
    <w:unhideWhenUsed/>
    <w:rsid w:val="000573db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Stopka"/>
    <w:basedOn w:val="Normal"/>
    <w:link w:val="StopkaZnak"/>
    <w:uiPriority w:val="99"/>
    <w:unhideWhenUsed/>
    <w:rsid w:val="000573db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TOCHeading">
    <w:name w:val="TOC Heading"/>
    <w:basedOn w:val="Nagwek1"/>
    <w:qFormat/>
    <w:rsid w:val="00771e11"/>
    <w:pPr>
      <w:suppressAutoHyphens w:val="true"/>
      <w:spacing w:lineRule="auto" w:line="276" w:before="480" w:after="0"/>
      <w:ind w:left="358" w:right="0" w:hanging="358"/>
      <w:jc w:val="both"/>
      <w:textAlignment w:val="baseline"/>
    </w:pPr>
    <w:rPr>
      <w:rFonts w:ascii="Cambria" w:hAnsi="Cambria"/>
      <w:bCs/>
      <w:color w:val="00000A"/>
      <w:szCs w:val="28"/>
    </w:rPr>
  </w:style>
  <w:style w:type="paragraph" w:styleId="Spistreci1">
    <w:name w:val="Spis treści 1"/>
    <w:basedOn w:val="Normal"/>
    <w:autoRedefine/>
    <w:uiPriority w:val="39"/>
    <w:rsid w:val="00692611"/>
    <w:pPr>
      <w:suppressAutoHyphens w:val="true"/>
      <w:spacing w:lineRule="auto" w:line="240" w:before="0" w:after="100"/>
      <w:ind w:left="0" w:hanging="0"/>
      <w:textAlignment w:val="baseline"/>
    </w:pPr>
    <w:rPr>
      <w:color w:val="00000A"/>
      <w:szCs w:val="24"/>
      <w:lang w:eastAsia="ar-SA"/>
    </w:rPr>
  </w:style>
  <w:style w:type="paragraph" w:styleId="Spistreci2">
    <w:name w:val="Spis treści 2"/>
    <w:basedOn w:val="Normal"/>
    <w:autoRedefine/>
    <w:uiPriority w:val="39"/>
    <w:rsid w:val="00692611"/>
    <w:pPr>
      <w:suppressAutoHyphens w:val="true"/>
      <w:spacing w:lineRule="auto" w:line="240" w:before="0" w:after="100"/>
      <w:ind w:left="240" w:hanging="0"/>
      <w:textAlignment w:val="baseline"/>
    </w:pPr>
    <w:rPr>
      <w:color w:val="00000A"/>
      <w:szCs w:val="24"/>
      <w:lang w:eastAsia="ar-SA"/>
    </w:rPr>
  </w:style>
  <w:style w:type="paragraph" w:styleId="Spistreci3">
    <w:name w:val="Spis treści 3"/>
    <w:basedOn w:val="Normal"/>
    <w:autoRedefine/>
    <w:rsid w:val="00692611"/>
    <w:pPr>
      <w:suppressAutoHyphens w:val="true"/>
      <w:spacing w:lineRule="auto" w:line="240" w:before="0" w:after="100"/>
      <w:ind w:left="480" w:hanging="0"/>
      <w:textAlignment w:val="baseline"/>
    </w:pPr>
    <w:rPr>
      <w:color w:val="00000A"/>
      <w:szCs w:val="24"/>
      <w:lang w:eastAsia="ar-SA"/>
    </w:rPr>
  </w:style>
  <w:style w:type="paragraph" w:styleId="ListParagraph">
    <w:name w:val="List Paragraph"/>
    <w:basedOn w:val="Normal"/>
    <w:qFormat/>
    <w:rsid w:val="00cf63b2"/>
    <w:pPr>
      <w:spacing w:before="0" w:after="15"/>
      <w:ind w:left="720" w:hanging="358"/>
      <w:contextualSpacing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5b3948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qFormat/>
    <w:rsid w:val="00197090"/>
    <w:pPr>
      <w:suppressAutoHyphens w:val="true"/>
      <w:spacing w:lineRule="auto" w:line="240" w:before="100" w:after="100"/>
      <w:ind w:left="0" w:hanging="0"/>
      <w:textAlignment w:val="baseline"/>
    </w:pPr>
    <w:rPr>
      <w:color w:val="00000A"/>
      <w:sz w:val="20"/>
      <w:szCs w:val="20"/>
      <w:lang w:eastAsia="ar-SA"/>
    </w:rPr>
  </w:style>
  <w:style w:type="paragraph" w:styleId="NoSpacing">
    <w:name w:val="No Spacing"/>
    <w:uiPriority w:val="1"/>
    <w:qFormat/>
    <w:rsid w:val="00f974d9"/>
    <w:pPr>
      <w:widowControl/>
      <w:bidi w:val="0"/>
      <w:spacing w:lineRule="auto" w:line="240" w:before="0" w:after="0"/>
      <w:jc w:val="left"/>
    </w:pPr>
    <w:rPr>
      <w:rFonts w:ascii="Calibri" w:hAnsi="Calibri" w:eastAsia="Calibri" w:cs="Times New Roman" w:asciiTheme="minorHAnsi" w:hAnsiTheme="minorHAnsi"/>
      <w:color w:val="00000A"/>
      <w:sz w:val="24"/>
      <w:szCs w:val="22"/>
      <w:lang w:val="pl-PL" w:eastAsia="en-US" w:bidi="ar-SA"/>
    </w:rPr>
  </w:style>
  <w:style w:type="numbering" w:styleId="NoList" w:default="1">
    <w:name w:val="No List"/>
    <w:uiPriority w:val="99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ojrzen.pl/" TargetMode="External"/><Relationship Id="rId3" Type="http://schemas.openxmlformats.org/officeDocument/2006/relationships/hyperlink" Target="mailto:sekretariat.godkowo@gmail.com" TargetMode="External"/><Relationship Id="rId4" Type="http://schemas.openxmlformats.org/officeDocument/2006/relationships/hyperlink" Target="mailto:usc@ojrzen.pl" TargetMode="External"/><Relationship Id="rId5" Type="http://schemas.openxmlformats.org/officeDocument/2006/relationships/hyperlink" Target="http://www.ojrzen.pl/" TargetMode="External"/><Relationship Id="rId6" Type="http://schemas.openxmlformats.org/officeDocument/2006/relationships/hyperlink" Target="http://www.ojrzen.pl/" TargetMode="External"/><Relationship Id="rId7" Type="http://schemas.openxmlformats.org/officeDocument/2006/relationships/hyperlink" Target="http://www.godkowo.pl/" TargetMode="Externa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1857</TotalTime>
  <Application>LibreOffice/5.0.4.2$Windows_x86 LibreOffice_project/2b9802c1994aa0b7dc6079e128979269cf95bc78</Application>
  <Paragraphs>187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2017-11-21T10:24:00Z</dcterms:created>
  <dc:creator>Adam Dejnakowski</dc:creator>
  <dc:language>pl-PL</dc:language>
  <cp:lastPrinted>2018-02-08T09:08:00Z</cp:lastPrinted>
  <dcterms:modified xsi:type="dcterms:W3CDTF">2018-07-09T13:06:10Z</dcterms:modified>
  <cp:revision>111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