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B4" w:rsidRPr="00E958BA" w:rsidRDefault="009E4DB4" w:rsidP="00E958BA">
      <w:pPr>
        <w:spacing w:before="240"/>
        <w:jc w:val="center"/>
        <w:rPr>
          <w:b/>
          <w:sz w:val="26"/>
          <w:szCs w:val="26"/>
        </w:rPr>
      </w:pPr>
      <w:r w:rsidRPr="00E958BA">
        <w:rPr>
          <w:b/>
          <w:sz w:val="26"/>
          <w:szCs w:val="26"/>
        </w:rPr>
        <w:t>„Finansoaktywni. Misja: podatki” – program edukacyjny Ministerstwa Finansów</w:t>
      </w:r>
    </w:p>
    <w:p w:rsidR="009E4DB4" w:rsidRPr="007520AF" w:rsidRDefault="009E4DB4" w:rsidP="00117DC6">
      <w:pPr>
        <w:spacing w:after="0" w:line="240" w:lineRule="auto"/>
        <w:rPr>
          <w:b/>
        </w:rPr>
      </w:pPr>
    </w:p>
    <w:p w:rsidR="009E4DB4" w:rsidRPr="00E958BA" w:rsidRDefault="009E4DB4" w:rsidP="00E958BA">
      <w:pPr>
        <w:jc w:val="both"/>
        <w:rPr>
          <w:b/>
          <w:lang w:eastAsia="pl-PL"/>
        </w:rPr>
      </w:pPr>
      <w:r w:rsidRPr="00E958BA">
        <w:rPr>
          <w:b/>
          <w:lang w:eastAsia="pl-PL"/>
        </w:rPr>
        <w:t>Zapraszamy do nowego programu edukacyjnego Ministerstwa Finansów „Finansoaktywni. Misja: Podatki”. Kierujemy go do wszystkich uczniów i nauczycieli szkół gimnazjalnych. Głównym celem jest pokazanie w przystępny sposób relacji pomiędzy płaceniem podatków a finansowaniem przez państwo podstawowych działań, takich jak edukacja, budowa dróg czy zapewnienie bezpieczeństwa. Dzięki temu kształtujemy świadomość oraz p</w:t>
      </w:r>
      <w:r>
        <w:rPr>
          <w:b/>
          <w:lang w:eastAsia="pl-PL"/>
        </w:rPr>
        <w:t>rzekazujemy wiedzę o podatkach.</w:t>
      </w:r>
    </w:p>
    <w:p w:rsidR="009E4DB4" w:rsidRPr="00E958BA" w:rsidRDefault="009E4DB4" w:rsidP="00E958BA">
      <w:pPr>
        <w:jc w:val="both"/>
        <w:rPr>
          <w:lang w:eastAsia="pl-PL"/>
        </w:rPr>
      </w:pPr>
      <w:r w:rsidRPr="00E958BA">
        <w:rPr>
          <w:lang w:eastAsia="pl-PL"/>
        </w:rPr>
        <w:t>Wszystkim, którzy przyłączą się do naszej misji, wyjaśnimy istotę i potrzebę płacenia podatków,</w:t>
      </w:r>
      <w:r>
        <w:rPr>
          <w:lang w:eastAsia="pl-PL"/>
        </w:rPr>
        <w:br/>
      </w:r>
      <w:r w:rsidRPr="00E958BA">
        <w:rPr>
          <w:lang w:eastAsia="pl-PL"/>
        </w:rPr>
        <w:t xml:space="preserve">a także płynące z tego korzyści. Natomiast nauczycielom, ułatwimy przekazanie tej wiedzy, dzięki atrakcyjnym materiałom edukacyjnym. Zdobyte umiejętności </w:t>
      </w:r>
      <w:r>
        <w:rPr>
          <w:lang w:eastAsia="pl-PL"/>
        </w:rPr>
        <w:t>pozwolą uczniom na podejmowanie</w:t>
      </w:r>
      <w:r>
        <w:rPr>
          <w:lang w:eastAsia="pl-PL"/>
        </w:rPr>
        <w:br/>
      </w:r>
      <w:r w:rsidRPr="00E958BA">
        <w:rPr>
          <w:lang w:eastAsia="pl-PL"/>
        </w:rPr>
        <w:t>w przyszłości racjonalnych decyzji, które pomogą im od</w:t>
      </w:r>
      <w:r>
        <w:rPr>
          <w:lang w:eastAsia="pl-PL"/>
        </w:rPr>
        <w:t>nieść sukces w życiu zawodowym.</w:t>
      </w:r>
      <w:r>
        <w:rPr>
          <w:lang w:eastAsia="pl-PL"/>
        </w:rPr>
        <w:br/>
      </w:r>
      <w:r w:rsidRPr="00E958BA">
        <w:rPr>
          <w:lang w:eastAsia="pl-PL"/>
        </w:rPr>
        <w:t>W kolejnych latach planujemy nowe misje między innymi z zakresu budżetu państwa i ułatwień dla podatników.</w:t>
      </w:r>
    </w:p>
    <w:p w:rsidR="009E4DB4" w:rsidRPr="00E958BA" w:rsidRDefault="009E4DB4" w:rsidP="00E958BA">
      <w:pPr>
        <w:spacing w:after="120"/>
        <w:contextualSpacing/>
        <w:jc w:val="both"/>
        <w:rPr>
          <w:lang w:eastAsia="pl-PL"/>
        </w:rPr>
      </w:pPr>
      <w:r w:rsidRPr="00E958BA">
        <w:rPr>
          <w:lang w:eastAsia="pl-PL"/>
        </w:rPr>
        <w:t>Zgłoszenie do programu jest bardzo proste. Wystarczy, że nauczyciel wypełni formularz zgłoszeniowy. Już w ciągu kilku dni na adres szkoły dostarczone zostaną bezpłatne materiały dydaktyczne. Opisują one zagadnienia podatkowe w sposób przystępny i atrakcyjny dla gimnazjalistów, tak aby pomóc im z</w:t>
      </w:r>
      <w:r>
        <w:rPr>
          <w:lang w:eastAsia="pl-PL"/>
        </w:rPr>
        <w:t>rozumieć wszystkie zagadnienia.</w:t>
      </w:r>
    </w:p>
    <w:p w:rsidR="009E4DB4" w:rsidRPr="00E958BA" w:rsidRDefault="009E4DB4" w:rsidP="00E958BA">
      <w:pPr>
        <w:spacing w:after="120"/>
        <w:contextualSpacing/>
        <w:jc w:val="both"/>
        <w:rPr>
          <w:lang w:eastAsia="pl-PL"/>
        </w:rPr>
      </w:pPr>
    </w:p>
    <w:p w:rsidR="009E4DB4" w:rsidRPr="00E958BA" w:rsidRDefault="009E4DB4" w:rsidP="00E958BA">
      <w:pPr>
        <w:spacing w:after="120"/>
        <w:contextualSpacing/>
        <w:jc w:val="both"/>
        <w:rPr>
          <w:lang w:eastAsia="pl-PL"/>
        </w:rPr>
      </w:pPr>
      <w:r w:rsidRPr="00E958BA">
        <w:rPr>
          <w:lang w:eastAsia="pl-PL"/>
        </w:rPr>
        <w:t>W</w:t>
      </w:r>
      <w:r>
        <w:rPr>
          <w:lang w:eastAsia="pl-PL"/>
        </w:rPr>
        <w:t xml:space="preserve"> skład jednego zestawu wchodzi:</w:t>
      </w:r>
    </w:p>
    <w:p w:rsidR="009E4DB4" w:rsidRPr="00E958BA" w:rsidRDefault="009E4DB4" w:rsidP="00E958BA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lang w:eastAsia="pl-PL"/>
        </w:rPr>
        <w:t>scenariusz lekcji „Poznaj podatki, kojarz korzyści” dla nauczyciela,</w:t>
      </w:r>
    </w:p>
    <w:p w:rsidR="009E4DB4" w:rsidRPr="00E958BA" w:rsidRDefault="009E4DB4" w:rsidP="00E958BA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lang w:eastAsia="pl-PL"/>
        </w:rPr>
        <w:t>2 plakaty edukacyjne,</w:t>
      </w:r>
    </w:p>
    <w:p w:rsidR="009E4DB4" w:rsidRPr="00E958BA" w:rsidRDefault="009E4DB4" w:rsidP="00E958BA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lang w:eastAsia="pl-PL"/>
        </w:rPr>
        <w:t>3 zestawy dwudziestu kart do gry edukacyjnej,</w:t>
      </w:r>
    </w:p>
    <w:p w:rsidR="009E4DB4" w:rsidRPr="00E958BA" w:rsidRDefault="009E4DB4" w:rsidP="00E958BA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lang w:eastAsia="pl-PL"/>
        </w:rPr>
        <w:t>prezentacja Power Point,</w:t>
      </w:r>
    </w:p>
    <w:p w:rsidR="009E4DB4" w:rsidRPr="00E958BA" w:rsidRDefault="009E4DB4" w:rsidP="00E958BA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lang w:eastAsia="pl-PL"/>
        </w:rPr>
        <w:t>animowany film edukacyjny,</w:t>
      </w:r>
    </w:p>
    <w:p w:rsidR="009E4DB4" w:rsidRPr="00E958BA" w:rsidRDefault="009E4DB4" w:rsidP="00E958BA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lang w:eastAsia="pl-PL"/>
        </w:rPr>
        <w:t>3 portfele z logo programu,</w:t>
      </w:r>
    </w:p>
    <w:p w:rsidR="009E4DB4" w:rsidRPr="00E958BA" w:rsidRDefault="009E4DB4" w:rsidP="008D2AB6">
      <w:pPr>
        <w:pStyle w:val="ListParagraph"/>
        <w:numPr>
          <w:ilvl w:val="0"/>
          <w:numId w:val="1"/>
        </w:numPr>
        <w:tabs>
          <w:tab w:val="left" w:pos="284"/>
        </w:tabs>
        <w:spacing w:after="240"/>
        <w:ind w:left="714" w:hanging="357"/>
        <w:jc w:val="both"/>
        <w:rPr>
          <w:lang w:eastAsia="pl-PL"/>
        </w:rPr>
      </w:pPr>
      <w:r w:rsidRPr="00E958BA">
        <w:rPr>
          <w:lang w:eastAsia="pl-PL"/>
        </w:rPr>
        <w:t>płyta CD z wszystkimi materiałami merytorycznymi programu.</w:t>
      </w:r>
    </w:p>
    <w:p w:rsidR="009E4DB4" w:rsidRPr="00E958BA" w:rsidRDefault="009E4DB4" w:rsidP="00E958BA">
      <w:p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lang w:eastAsia="pl-PL"/>
        </w:rPr>
        <w:t>Na podstawie zamówionego zestawu edukacyjnego nauczyciel przeprowadza dwie lekcje</w:t>
      </w:r>
      <w:r>
        <w:rPr>
          <w:lang w:eastAsia="pl-PL"/>
        </w:rPr>
        <w:br/>
      </w:r>
      <w:r w:rsidRPr="00E958BA">
        <w:rPr>
          <w:lang w:eastAsia="pl-PL"/>
        </w:rPr>
        <w:t>o podatkach. Po przeprowadzeniu pierwszej wybrany trzyosobowy zespół uczniów przygotuje pracę pisemną pod tytułem „Poznałem podatki, kojarzę korzyści”. Na jej podstawie odbywa się debata. Od decyzji uczniów i nauczyciela zależy czy debata zorganizowana zostanie w ramach klasy, kilku klas, całej szkoły czy lokalnie z udziałem społeczności i zaproszonych gości.</w:t>
      </w:r>
    </w:p>
    <w:p w:rsidR="009E4DB4" w:rsidRPr="00E958BA" w:rsidRDefault="009E4DB4" w:rsidP="00E958BA">
      <w:p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lang w:eastAsia="pl-PL"/>
        </w:rPr>
        <w:t xml:space="preserve">Następnym etapem realizacji projektu jest rejestracja </w:t>
      </w:r>
      <w:r w:rsidRPr="00E958BA">
        <w:rPr>
          <w:b/>
          <w:lang w:eastAsia="pl-PL"/>
        </w:rPr>
        <w:t>pracy konkursowej</w:t>
      </w:r>
      <w:r w:rsidRPr="00E958BA">
        <w:rPr>
          <w:lang w:eastAsia="pl-PL"/>
        </w:rPr>
        <w:t xml:space="preserve"> na stronie </w:t>
      </w:r>
      <w:hyperlink r:id="rId7" w:history="1">
        <w:r w:rsidRPr="00E958BA">
          <w:rPr>
            <w:rStyle w:val="Hyperlink"/>
            <w:lang w:eastAsia="pl-PL"/>
          </w:rPr>
          <w:t>www.finansoaktywni.pl</w:t>
        </w:r>
      </w:hyperlink>
      <w:r w:rsidRPr="00E958BA">
        <w:rPr>
          <w:rStyle w:val="Hyperlink"/>
          <w:color w:val="auto"/>
          <w:u w:val="none"/>
          <w:lang w:eastAsia="pl-PL"/>
        </w:rPr>
        <w:t>,</w:t>
      </w:r>
      <w:r w:rsidRPr="008D2AB6">
        <w:rPr>
          <w:rStyle w:val="Hyperlink"/>
          <w:color w:val="auto"/>
          <w:u w:val="none"/>
          <w:lang w:eastAsia="pl-PL"/>
        </w:rPr>
        <w:t xml:space="preserve"> </w:t>
      </w:r>
      <w:r w:rsidRPr="00E958BA">
        <w:rPr>
          <w:lang w:eastAsia="pl-PL"/>
        </w:rPr>
        <w:t>w skład której wchodzą praca pisemna pt. „Poznałem podatki, kojarzę korzyści” oraz relacja z debaty – krótki opis wraz ze zdjęciami.</w:t>
      </w:r>
    </w:p>
    <w:p w:rsidR="009E4DB4" w:rsidRDefault="009E4DB4" w:rsidP="00E958BA">
      <w:pPr>
        <w:tabs>
          <w:tab w:val="left" w:pos="284"/>
        </w:tabs>
        <w:spacing w:after="120"/>
        <w:jc w:val="both"/>
        <w:rPr>
          <w:b/>
          <w:lang w:eastAsia="pl-PL"/>
        </w:rPr>
      </w:pPr>
      <w:r w:rsidRPr="00E958BA">
        <w:rPr>
          <w:lang w:eastAsia="pl-PL"/>
        </w:rPr>
        <w:t xml:space="preserve">Termin przyjmowania prac mija </w:t>
      </w:r>
      <w:r w:rsidRPr="00E958BA">
        <w:rPr>
          <w:b/>
          <w:lang w:eastAsia="pl-PL"/>
        </w:rPr>
        <w:t>31 maja 2015 roku.</w:t>
      </w:r>
    </w:p>
    <w:p w:rsidR="009E4DB4" w:rsidRPr="00E958BA" w:rsidRDefault="009E4DB4" w:rsidP="00E958BA">
      <w:pPr>
        <w:tabs>
          <w:tab w:val="left" w:pos="284"/>
        </w:tabs>
        <w:spacing w:after="120"/>
        <w:jc w:val="both"/>
        <w:rPr>
          <w:lang w:eastAsia="pl-PL"/>
        </w:rPr>
      </w:pPr>
    </w:p>
    <w:p w:rsidR="009E4DB4" w:rsidRDefault="009E4DB4" w:rsidP="00117DC6">
      <w:pPr>
        <w:spacing w:after="0" w:line="240" w:lineRule="auto"/>
        <w:jc w:val="both"/>
        <w:rPr>
          <w:lang w:eastAsia="pl-PL"/>
        </w:rPr>
      </w:pPr>
    </w:p>
    <w:p w:rsidR="009E4DB4" w:rsidRPr="00E958BA" w:rsidRDefault="009E4DB4" w:rsidP="00E958BA">
      <w:pPr>
        <w:spacing w:after="120"/>
        <w:jc w:val="both"/>
        <w:rPr>
          <w:lang w:eastAsia="pl-PL"/>
        </w:rPr>
      </w:pPr>
      <w:r w:rsidRPr="00E958BA">
        <w:rPr>
          <w:lang w:eastAsia="pl-PL"/>
        </w:rPr>
        <w:t xml:space="preserve">Wyniki konkursu zostaną ogłoszone do 8 czerwca 2015 roku. </w:t>
      </w:r>
      <w:r>
        <w:rPr>
          <w:lang w:eastAsia="pl-PL"/>
        </w:rPr>
        <w:t>Jury wyłoni 16 zespołów wraz</w:t>
      </w:r>
      <w:r>
        <w:rPr>
          <w:lang w:eastAsia="pl-PL"/>
        </w:rPr>
        <w:br/>
      </w:r>
      <w:r w:rsidRPr="00E958BA">
        <w:rPr>
          <w:lang w:eastAsia="pl-PL"/>
        </w:rPr>
        <w:t>z nauczycielami będącymi ich opiekunami. Na zwycięzców czekają atrakcyjne nagrody:</w:t>
      </w:r>
    </w:p>
    <w:p w:rsidR="009E4DB4" w:rsidRPr="00E958BA" w:rsidRDefault="009E4DB4" w:rsidP="00E958BA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rFonts w:cs="Calibri"/>
          <w:color w:val="000000"/>
        </w:rPr>
        <w:t>16 dwudniowych wycieczek do Warszawy dla szkół, z których będą wyłonione zwycięskie z</w:t>
      </w:r>
      <w:bookmarkStart w:id="0" w:name="_GoBack"/>
      <w:bookmarkEnd w:id="0"/>
      <w:r w:rsidRPr="00E958BA">
        <w:rPr>
          <w:rFonts w:cs="Calibri"/>
          <w:color w:val="000000"/>
        </w:rPr>
        <w:t>espoły (48 uczniów oraz 16 nauczycieli). W ramach wycieczki zwycięzcy zwiedzą Ministerstwo Finansów oraz Sejm,</w:t>
      </w:r>
    </w:p>
    <w:p w:rsidR="009E4DB4" w:rsidRPr="00E958BA" w:rsidRDefault="009E4DB4" w:rsidP="00E958BA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jc w:val="both"/>
        <w:rPr>
          <w:lang w:eastAsia="pl-PL"/>
        </w:rPr>
      </w:pPr>
      <w:r w:rsidRPr="00E958BA">
        <w:rPr>
          <w:rFonts w:cs="Calibri"/>
          <w:color w:val="000000"/>
        </w:rPr>
        <w:t>16 tabletów dla nauczycieli – opiekunów zwycięskich zespołów,</w:t>
      </w:r>
    </w:p>
    <w:p w:rsidR="009E4DB4" w:rsidRPr="00DE4F8C" w:rsidRDefault="009E4DB4" w:rsidP="00DE4F8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120" w:line="276" w:lineRule="auto"/>
        <w:ind w:left="760" w:hanging="357"/>
        <w:jc w:val="both"/>
      </w:pPr>
      <w:r w:rsidRPr="00E958BA">
        <w:rPr>
          <w:rFonts w:cs="Calibri"/>
          <w:color w:val="000000"/>
        </w:rPr>
        <w:t>3 tablety dla uczniów jednego najlepszego zespołu,</w:t>
      </w:r>
    </w:p>
    <w:p w:rsidR="009E4DB4" w:rsidRPr="00E958BA" w:rsidRDefault="009E4DB4" w:rsidP="00DE4F8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120" w:line="276" w:lineRule="auto"/>
        <w:ind w:left="760" w:hanging="357"/>
        <w:jc w:val="both"/>
      </w:pPr>
      <w:r w:rsidRPr="00DE4F8C">
        <w:rPr>
          <w:rFonts w:cs="Calibri"/>
          <w:color w:val="000000"/>
        </w:rPr>
        <w:t>45 kompletów zestawów upominków dla uczniów pozostałych zwycięskich zespołów.</w:t>
      </w:r>
    </w:p>
    <w:p w:rsidR="009E4DB4" w:rsidRPr="00E958BA" w:rsidRDefault="009E4DB4" w:rsidP="00E958BA">
      <w:pPr>
        <w:jc w:val="both"/>
        <w:rPr>
          <w:bCs/>
        </w:rPr>
      </w:pPr>
      <w:r w:rsidRPr="00E958BA">
        <w:rPr>
          <w:bCs/>
        </w:rPr>
        <w:t>Zapraszamy do udziału w programie. Zadbajmy wspólnie o edukację finansową młodego pokolenia!</w:t>
      </w:r>
    </w:p>
    <w:p w:rsidR="009E4DB4" w:rsidRPr="004C4E16" w:rsidRDefault="009E4DB4" w:rsidP="008D2AB6">
      <w:pPr>
        <w:shd w:val="clear" w:color="auto" w:fill="FFFFFF"/>
        <w:tabs>
          <w:tab w:val="left" w:pos="284"/>
          <w:tab w:val="left" w:pos="851"/>
        </w:tabs>
        <w:spacing w:before="120" w:after="120"/>
        <w:jc w:val="both"/>
      </w:pPr>
      <w:r w:rsidRPr="00E958BA">
        <w:t xml:space="preserve">Regulamin konkursu dostępny jest na stronie internetowej programu </w:t>
      </w:r>
      <w:hyperlink r:id="rId8" w:history="1">
        <w:r w:rsidRPr="00E958BA">
          <w:rPr>
            <w:rStyle w:val="Hyperlink"/>
          </w:rPr>
          <w:t>www.finansoaktywni.pl</w:t>
        </w:r>
      </w:hyperlink>
      <w:r>
        <w:t xml:space="preserve">. </w:t>
      </w:r>
      <w:r w:rsidRPr="00E958BA">
        <w:t xml:space="preserve">Pytania związane z programem edukacyjnym „Finansoaktywni: Misja podatki” oraz z konkursem prosimy kierować na adres e-mail: </w:t>
      </w:r>
      <w:hyperlink r:id="rId9" w:history="1">
        <w:r w:rsidRPr="00E958BA">
          <w:rPr>
            <w:rStyle w:val="Hyperlink"/>
          </w:rPr>
          <w:t>kontakt@finansoaktywni.pl</w:t>
        </w:r>
      </w:hyperlink>
      <w:r w:rsidRPr="00E958BA">
        <w:t xml:space="preserve"> lub dzwonić pod numer</w:t>
      </w:r>
      <w:r>
        <w:t xml:space="preserve"> telefonu:</w:t>
      </w:r>
      <w:r>
        <w:br/>
      </w:r>
      <w:r w:rsidRPr="00E958BA">
        <w:rPr>
          <w:b/>
        </w:rPr>
        <w:t>22 544 05 16</w:t>
      </w:r>
      <w:r w:rsidRPr="00E958BA">
        <w:t>.</w:t>
      </w:r>
    </w:p>
    <w:sectPr w:rsidR="009E4DB4" w:rsidRPr="004C4E16" w:rsidSect="00A317E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B4" w:rsidRDefault="009E4DB4" w:rsidP="00B45E96">
      <w:pPr>
        <w:spacing w:after="0" w:line="240" w:lineRule="auto"/>
      </w:pPr>
      <w:r>
        <w:separator/>
      </w:r>
    </w:p>
  </w:endnote>
  <w:endnote w:type="continuationSeparator" w:id="0">
    <w:p w:rsidR="009E4DB4" w:rsidRDefault="009E4DB4" w:rsidP="00B4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B4" w:rsidRDefault="009E4DB4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0" type="#_x0000_t75" style="position:absolute;margin-left:-38.6pt;margin-top:-27.95pt;width:597.4pt;height:76.55pt;z-index:251662336;visibility:visible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B4" w:rsidRDefault="009E4DB4" w:rsidP="00B45E96">
      <w:pPr>
        <w:spacing w:after="0" w:line="240" w:lineRule="auto"/>
      </w:pPr>
      <w:r>
        <w:separator/>
      </w:r>
    </w:p>
  </w:footnote>
  <w:footnote w:type="continuationSeparator" w:id="0">
    <w:p w:rsidR="009E4DB4" w:rsidRDefault="009E4DB4" w:rsidP="00B4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B4" w:rsidRDefault="009E4DB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49" type="#_x0000_t75" style="position:absolute;margin-left:-64.85pt;margin-top:-35.4pt;width:587.7pt;height:116.65pt;z-index:251660288;visibility:visible">
          <v:imagedata r:id="rId1" o:title="" cropright="25988f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0ED"/>
    <w:multiLevelType w:val="hybridMultilevel"/>
    <w:tmpl w:val="86887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3606A"/>
    <w:multiLevelType w:val="hybridMultilevel"/>
    <w:tmpl w:val="004807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F8E"/>
    <w:rsid w:val="00117DC6"/>
    <w:rsid w:val="00140F73"/>
    <w:rsid w:val="00367EEA"/>
    <w:rsid w:val="003D3BD0"/>
    <w:rsid w:val="004C4E16"/>
    <w:rsid w:val="00656F8E"/>
    <w:rsid w:val="006876F1"/>
    <w:rsid w:val="007520AF"/>
    <w:rsid w:val="008D2AB6"/>
    <w:rsid w:val="008E2467"/>
    <w:rsid w:val="008F7785"/>
    <w:rsid w:val="009E4DB4"/>
    <w:rsid w:val="00A317E1"/>
    <w:rsid w:val="00A86E34"/>
    <w:rsid w:val="00AC50A5"/>
    <w:rsid w:val="00B406F9"/>
    <w:rsid w:val="00B45E96"/>
    <w:rsid w:val="00C246C5"/>
    <w:rsid w:val="00C71309"/>
    <w:rsid w:val="00CB1997"/>
    <w:rsid w:val="00DA21BC"/>
    <w:rsid w:val="00DE4F8C"/>
    <w:rsid w:val="00E958BA"/>
    <w:rsid w:val="00EE72CF"/>
    <w:rsid w:val="00FD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46C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5E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5E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E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58B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oaktywn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nansoaktywn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takt@finansoaktywn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491</Words>
  <Characters>2949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„Finansoaktywni</dc:title>
  <dc:subject/>
  <dc:creator>Synertime</dc:creator>
  <cp:keywords/>
  <dc:description/>
  <cp:lastModifiedBy>MS</cp:lastModifiedBy>
  <cp:revision>2</cp:revision>
  <cp:lastPrinted>2015-04-02T08:41:00Z</cp:lastPrinted>
  <dcterms:created xsi:type="dcterms:W3CDTF">2015-04-20T06:56:00Z</dcterms:created>
  <dcterms:modified xsi:type="dcterms:W3CDTF">2015-04-20T06:56:00Z</dcterms:modified>
</cp:coreProperties>
</file>