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C8" w:rsidRPr="00C92DC8" w:rsidRDefault="00C92DC8" w:rsidP="00C92DC8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C92DC8">
        <w:rPr>
          <w:rFonts w:ascii="Arial" w:hAnsi="Arial" w:cs="Arial"/>
          <w:b/>
          <w:sz w:val="40"/>
          <w:szCs w:val="40"/>
        </w:rPr>
        <w:t>I N F O R M A C J A</w:t>
      </w:r>
    </w:p>
    <w:p w:rsidR="00C92DC8" w:rsidRDefault="00C92DC8" w:rsidP="00C92DC8">
      <w:pPr>
        <w:jc w:val="center"/>
        <w:rPr>
          <w:rFonts w:ascii="Arial" w:hAnsi="Arial" w:cs="Arial"/>
          <w:sz w:val="22"/>
          <w:szCs w:val="22"/>
        </w:rPr>
      </w:pPr>
    </w:p>
    <w:p w:rsidR="00C92DC8" w:rsidRPr="00076FF7" w:rsidRDefault="00C92DC8" w:rsidP="00C92DC8">
      <w:pPr>
        <w:jc w:val="center"/>
        <w:rPr>
          <w:rFonts w:ascii="Arial" w:hAnsi="Arial" w:cs="Arial"/>
          <w:sz w:val="22"/>
          <w:szCs w:val="22"/>
        </w:rPr>
      </w:pPr>
    </w:p>
    <w:p w:rsidR="00C92DC8" w:rsidRPr="00C92DC8" w:rsidRDefault="00C92DC8" w:rsidP="00C92DC8">
      <w:pPr>
        <w:ind w:firstLine="708"/>
        <w:jc w:val="both"/>
        <w:textAlignment w:val="top"/>
        <w:rPr>
          <w:rFonts w:ascii="Arial" w:hAnsi="Arial" w:cs="Arial"/>
          <w:bCs/>
          <w:sz w:val="32"/>
          <w:szCs w:val="32"/>
        </w:rPr>
      </w:pPr>
      <w:r w:rsidRPr="00C92DC8">
        <w:rPr>
          <w:rFonts w:ascii="Arial" w:hAnsi="Arial" w:cs="Arial"/>
          <w:sz w:val="32"/>
          <w:szCs w:val="32"/>
        </w:rPr>
        <w:t xml:space="preserve">W związku z art. 9 ustawy z dnia 16 listopada 2012 r. o redukcji obciążeń administracyjnych w gospodarce (Dz. U. z 2012 r., poz. 1342) uległy zmianie przepisy ustawy Prawa ochrony środowiska w zakresie opłat z </w:t>
      </w:r>
      <w:r w:rsidRPr="00C92DC8">
        <w:rPr>
          <w:rFonts w:ascii="Arial" w:hAnsi="Arial" w:cs="Arial"/>
          <w:bCs/>
          <w:sz w:val="32"/>
          <w:szCs w:val="32"/>
        </w:rPr>
        <w:t xml:space="preserve">korzystanie ze środowiska. </w:t>
      </w:r>
    </w:p>
    <w:p w:rsidR="00C92DC8" w:rsidRDefault="00C92DC8" w:rsidP="00C92DC8">
      <w:pPr>
        <w:ind w:firstLine="708"/>
        <w:jc w:val="both"/>
        <w:textAlignment w:val="top"/>
        <w:rPr>
          <w:rFonts w:ascii="Arial" w:hAnsi="Arial" w:cs="Arial"/>
          <w:sz w:val="32"/>
          <w:szCs w:val="32"/>
        </w:rPr>
      </w:pPr>
    </w:p>
    <w:p w:rsidR="00C92DC8" w:rsidRPr="00C92DC8" w:rsidRDefault="00C92DC8" w:rsidP="00C92DC8">
      <w:pPr>
        <w:ind w:firstLine="708"/>
        <w:jc w:val="both"/>
        <w:textAlignment w:val="top"/>
        <w:rPr>
          <w:b/>
          <w:sz w:val="32"/>
          <w:szCs w:val="32"/>
        </w:rPr>
      </w:pPr>
      <w:r w:rsidRPr="00C92DC8">
        <w:rPr>
          <w:rFonts w:ascii="Arial" w:hAnsi="Arial" w:cs="Arial"/>
          <w:sz w:val="32"/>
          <w:szCs w:val="32"/>
        </w:rPr>
        <w:t xml:space="preserve">Od 2013 r. podmioty korzystające ze środowiska wnoszą opłaty i przedkładają wykazy zawierające informacje i dane o zakresie korzystania ze środowiska oraz wysokości opłat należnych tylko raz w roku w terminie </w:t>
      </w:r>
      <w:r w:rsidRPr="00C92DC8">
        <w:rPr>
          <w:rFonts w:ascii="Arial" w:hAnsi="Arial" w:cs="Arial"/>
          <w:b/>
          <w:sz w:val="32"/>
          <w:szCs w:val="32"/>
          <w:u w:val="single"/>
        </w:rPr>
        <w:t>do 31 marca następnego roku</w:t>
      </w:r>
      <w:r w:rsidRPr="00C92DC8">
        <w:rPr>
          <w:rFonts w:ascii="Arial" w:hAnsi="Arial" w:cs="Arial"/>
          <w:sz w:val="32"/>
          <w:szCs w:val="32"/>
        </w:rPr>
        <w:t xml:space="preserve"> (wykazy i opłaty za 2013 r. do końca marca 2014 r.).</w:t>
      </w:r>
      <w:r w:rsidRPr="00C92DC8">
        <w:rPr>
          <w:sz w:val="32"/>
          <w:szCs w:val="32"/>
        </w:rPr>
        <w:t xml:space="preserve"> </w:t>
      </w:r>
    </w:p>
    <w:p w:rsidR="00C92DC8" w:rsidRDefault="00C92DC8" w:rsidP="00C92DC8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C92DC8" w:rsidRPr="00C92DC8" w:rsidRDefault="00C92DC8" w:rsidP="00C92DC8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C92DC8">
        <w:rPr>
          <w:rFonts w:ascii="Arial" w:hAnsi="Arial" w:cs="Arial"/>
          <w:sz w:val="32"/>
          <w:szCs w:val="32"/>
        </w:rPr>
        <w:t xml:space="preserve">Według nowych regulacji prawnych ww. wykazy składa się wyłącznie do marszałka województwa, a nie jak dotychczas także do wojewódzkiego inspektora ochrony środowiska, a w przypadku podmiotów składujących odpady, wójta, burmistrza lub prezydenta miasta. </w:t>
      </w:r>
    </w:p>
    <w:p w:rsidR="00C92DC8" w:rsidRDefault="00C92DC8" w:rsidP="00C92DC8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C92DC8" w:rsidRPr="00C92DC8" w:rsidRDefault="00C92DC8" w:rsidP="00C92DC8">
      <w:pPr>
        <w:ind w:firstLine="708"/>
        <w:jc w:val="both"/>
        <w:rPr>
          <w:rFonts w:ascii="Arial" w:hAnsi="Arial" w:cs="Arial"/>
          <w:bCs/>
          <w:sz w:val="32"/>
          <w:szCs w:val="32"/>
        </w:rPr>
      </w:pPr>
      <w:r w:rsidRPr="00C92DC8">
        <w:rPr>
          <w:rFonts w:ascii="Arial" w:hAnsi="Arial" w:cs="Arial"/>
          <w:sz w:val="32"/>
          <w:szCs w:val="32"/>
        </w:rPr>
        <w:t xml:space="preserve">Nie wnosi się opłat z tytułu emisji gazów lub pyłów do powietrza, poboru wód, wprowadzania ścieków do wód lub do ziemi oraz składowania odpadów, </w:t>
      </w:r>
      <w:r w:rsidRPr="00C92DC8">
        <w:rPr>
          <w:rFonts w:ascii="Arial" w:hAnsi="Arial" w:cs="Arial"/>
          <w:bCs/>
          <w:sz w:val="32"/>
          <w:szCs w:val="32"/>
        </w:rPr>
        <w:t xml:space="preserve">jeżeli </w:t>
      </w:r>
      <w:r w:rsidRPr="00C92DC8">
        <w:rPr>
          <w:rFonts w:ascii="Arial" w:hAnsi="Arial" w:cs="Arial"/>
          <w:sz w:val="32"/>
          <w:szCs w:val="32"/>
        </w:rPr>
        <w:t xml:space="preserve">roczna wysokość opłaty za poszczególne komponenty nie przekracza </w:t>
      </w:r>
      <w:r w:rsidRPr="00C92DC8">
        <w:rPr>
          <w:rFonts w:ascii="Arial" w:hAnsi="Arial" w:cs="Arial"/>
          <w:b/>
          <w:bCs/>
          <w:sz w:val="32"/>
          <w:szCs w:val="32"/>
          <w:u w:val="single"/>
        </w:rPr>
        <w:t>800 zł.</w:t>
      </w:r>
      <w:r w:rsidRPr="00C92DC8">
        <w:rPr>
          <w:rFonts w:ascii="Arial" w:hAnsi="Arial" w:cs="Arial"/>
          <w:bCs/>
          <w:sz w:val="32"/>
          <w:szCs w:val="32"/>
        </w:rPr>
        <w:t xml:space="preserve"> </w:t>
      </w:r>
    </w:p>
    <w:p w:rsidR="00C92DC8" w:rsidRDefault="00C92DC8" w:rsidP="00C92D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32"/>
          <w:szCs w:val="32"/>
          <w:u w:val="single"/>
        </w:rPr>
      </w:pPr>
    </w:p>
    <w:p w:rsidR="00C92DC8" w:rsidRPr="00C92DC8" w:rsidRDefault="00C92DC8" w:rsidP="00C92D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32"/>
          <w:szCs w:val="32"/>
          <w:u w:val="single"/>
        </w:rPr>
      </w:pPr>
      <w:r w:rsidRPr="00C92DC8">
        <w:rPr>
          <w:rFonts w:ascii="Arial" w:hAnsi="Arial" w:cs="Arial"/>
          <w:sz w:val="32"/>
          <w:szCs w:val="32"/>
          <w:u w:val="single"/>
        </w:rPr>
        <w:t>Opłaty za korzystanie ze środowiska za okres do 2012 r. są wnoszone na podstawie art. 285 ust. 2 POŚ w brzmieniu dotychczasowym.</w:t>
      </w:r>
    </w:p>
    <w:p w:rsidR="003A4D4E" w:rsidRPr="00C92DC8" w:rsidRDefault="003A4D4E">
      <w:pPr>
        <w:rPr>
          <w:sz w:val="32"/>
          <w:szCs w:val="32"/>
        </w:rPr>
      </w:pPr>
    </w:p>
    <w:sectPr w:rsidR="003A4D4E" w:rsidRPr="00C92DC8" w:rsidSect="00C92DC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C8"/>
    <w:rsid w:val="003A4D4E"/>
    <w:rsid w:val="005C6F79"/>
    <w:rsid w:val="00C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Łosiewicz</dc:creator>
  <cp:lastModifiedBy>toshiba</cp:lastModifiedBy>
  <cp:revision>2</cp:revision>
  <cp:lastPrinted>2013-03-20T10:20:00Z</cp:lastPrinted>
  <dcterms:created xsi:type="dcterms:W3CDTF">2013-03-22T15:46:00Z</dcterms:created>
  <dcterms:modified xsi:type="dcterms:W3CDTF">2013-03-22T15:46:00Z</dcterms:modified>
</cp:coreProperties>
</file>