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 1" style="position:absolute;margin-left:-38.65pt;margin-top:-65.2pt;width:222pt;height:107.7pt;z-index:-251660288;visibility:visible">
            <v:imagedata r:id="rId7" o:title=""/>
          </v:shape>
        </w:pict>
      </w: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noProof/>
          <w:lang w:eastAsia="pl-PL"/>
        </w:rPr>
        <w:pict>
          <v:shape id="Obraz 3" o:spid="_x0000_s1027" type="#_x0000_t75" alt="logo 2" style="position:absolute;margin-left:310.3pt;margin-top:-64.5pt;width:156.45pt;height:53.3pt;z-index:251657216;visibility:visible">
            <v:imagedata r:id="rId8" o:title=""/>
          </v:shape>
        </w:pict>
      </w: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Nr sprawy: OR.271.5.2014.MS</w:t>
      </w: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0F7038" w:rsidRDefault="000F7038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Gmina Godkowo</w:t>
      </w:r>
    </w:p>
    <w:p w:rsidR="000F7038" w:rsidRDefault="000F7038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7038" w:rsidRDefault="000F7038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Godkowo 14, 14-407 Godkowo</w:t>
      </w:r>
    </w:p>
    <w:p w:rsidR="000F7038" w:rsidRDefault="000F7038" w:rsidP="00127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tel. 55 249 72 10, fax 55 249 72 57</w:t>
      </w: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4"/>
          <w:szCs w:val="34"/>
        </w:rPr>
      </w:pP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4"/>
          <w:szCs w:val="34"/>
        </w:rPr>
      </w:pP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SPECYFIKACJA</w:t>
      </w: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ISTOTNYCH WARUNKÓW ZAMÓWIENIA (SIWZ)</w:t>
      </w: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38" w:rsidRDefault="000F7038" w:rsidP="001271B4">
      <w:pPr>
        <w:spacing w:line="360" w:lineRule="auto"/>
        <w:ind w:right="540"/>
        <w:jc w:val="center"/>
        <w:rPr>
          <w:rFonts w:ascii="Sylfaen" w:hAnsi="Sylfaen"/>
          <w:b/>
        </w:rPr>
      </w:pPr>
      <w:r>
        <w:rPr>
          <w:rFonts w:ascii="Sylfaen" w:hAnsi="Sylfaen" w:cs="Arial"/>
          <w:b/>
          <w:bCs/>
          <w:color w:val="000000"/>
          <w:spacing w:val="-1"/>
        </w:rPr>
        <w:t>W POST</w:t>
      </w:r>
      <w:r>
        <w:rPr>
          <w:rFonts w:ascii="Sylfaen" w:hAnsi="Sylfaen"/>
          <w:b/>
          <w:bCs/>
          <w:color w:val="000000"/>
          <w:spacing w:val="-1"/>
        </w:rPr>
        <w:t>Ę</w:t>
      </w:r>
      <w:r>
        <w:rPr>
          <w:rFonts w:ascii="Sylfaen" w:hAnsi="Sylfaen" w:cs="Arial"/>
          <w:b/>
          <w:bCs/>
          <w:color w:val="000000"/>
          <w:spacing w:val="-1"/>
        </w:rPr>
        <w:t>POWANIU O UDZIELENIE ZAM</w:t>
      </w:r>
      <w:r>
        <w:rPr>
          <w:rFonts w:ascii="Sylfaen" w:hAnsi="Sylfaen"/>
          <w:b/>
          <w:bCs/>
          <w:color w:val="000000"/>
          <w:spacing w:val="-1"/>
        </w:rPr>
        <w:t>Ó</w:t>
      </w:r>
      <w:r>
        <w:rPr>
          <w:rFonts w:ascii="Sylfaen" w:hAnsi="Sylfaen" w:cs="Arial"/>
          <w:b/>
          <w:bCs/>
          <w:color w:val="000000"/>
          <w:spacing w:val="-1"/>
        </w:rPr>
        <w:t xml:space="preserve">WIENIA PUBLICZNEGO </w:t>
      </w:r>
      <w:r>
        <w:rPr>
          <w:rFonts w:ascii="Sylfaen" w:hAnsi="Sylfaen" w:cs="Arial"/>
          <w:b/>
          <w:bCs/>
          <w:color w:val="000000"/>
        </w:rPr>
        <w:t xml:space="preserve">W TRYBIE PRZETARGU NIEOGRANICZONEGO O WARTOŚCI SZACUNKOWEJ PONIŻEJ KWOTY OKREŚLONEJ W PRZEPISACH WYDANYCH NA PODSTAWIE </w:t>
      </w:r>
      <w:r>
        <w:rPr>
          <w:rFonts w:ascii="Sylfaen" w:hAnsi="Sylfaen" w:cs="Arial"/>
          <w:b/>
          <w:bCs/>
          <w:color w:val="000000"/>
        </w:rPr>
        <w:br/>
        <w:t>ART. 11 UST. 8</w:t>
      </w:r>
      <w:r>
        <w:rPr>
          <w:rFonts w:ascii="Sylfaen" w:hAnsi="Sylfaen"/>
          <w:b/>
        </w:rPr>
        <w:t xml:space="preserve"> USTAWY Z DNIA 29 STYCZNIA 2004R. PRAWO ZAMÓWIEŃ PUBLICZNYCH (TEKST JEDN. DZ. U. Z 2013R., POZ. 907, ZE ZMIAN.)</w:t>
      </w:r>
    </w:p>
    <w:p w:rsidR="000F7038" w:rsidRDefault="000F7038" w:rsidP="001271B4">
      <w:pPr>
        <w:shd w:val="clear" w:color="auto" w:fill="FFFFFF"/>
        <w:spacing w:before="106" w:line="360" w:lineRule="auto"/>
        <w:ind w:right="540"/>
        <w:jc w:val="center"/>
        <w:rPr>
          <w:rFonts w:ascii="Sylfaen" w:hAnsi="Sylfaen" w:cs="Arial"/>
          <w:bCs/>
          <w:color w:val="000000"/>
          <w:sz w:val="28"/>
          <w:szCs w:val="28"/>
        </w:rPr>
      </w:pPr>
    </w:p>
    <w:p w:rsidR="000F7038" w:rsidRPr="001271B4" w:rsidRDefault="000F7038" w:rsidP="001271B4">
      <w:pPr>
        <w:shd w:val="clear" w:color="auto" w:fill="FFFFFF"/>
        <w:spacing w:line="360" w:lineRule="auto"/>
        <w:ind w:right="540"/>
        <w:jc w:val="center"/>
        <w:rPr>
          <w:rFonts w:ascii="Cambria" w:hAnsi="Cambria"/>
          <w:b/>
          <w:i/>
          <w:sz w:val="28"/>
          <w:szCs w:val="28"/>
          <w:shd w:val="clear" w:color="auto" w:fill="FFFFFF"/>
        </w:rPr>
      </w:pPr>
      <w:r w:rsidRPr="001271B4">
        <w:rPr>
          <w:rFonts w:ascii="Cambria" w:hAnsi="Cambria" w:cs="Arial"/>
          <w:b/>
          <w:bCs/>
          <w:i/>
          <w:sz w:val="28"/>
          <w:szCs w:val="28"/>
        </w:rPr>
        <w:t>na:</w:t>
      </w:r>
      <w:r w:rsidRPr="001271B4">
        <w:rPr>
          <w:rFonts w:ascii="Cambria" w:hAnsi="Cambria"/>
          <w:b/>
          <w:i/>
          <w:sz w:val="28"/>
          <w:szCs w:val="28"/>
        </w:rPr>
        <w:t xml:space="preserve"> </w:t>
      </w:r>
      <w:r w:rsidRPr="001271B4">
        <w:rPr>
          <w:rFonts w:ascii="Cambria" w:hAnsi="Cambria" w:cs="Arial"/>
          <w:b/>
          <w:i/>
          <w:spacing w:val="-2"/>
          <w:sz w:val="28"/>
          <w:szCs w:val="28"/>
        </w:rPr>
        <w:t>Dostaw</w:t>
      </w:r>
      <w:r w:rsidRPr="001271B4">
        <w:rPr>
          <w:rFonts w:ascii="Cambria" w:hAnsi="Cambria"/>
          <w:b/>
          <w:i/>
          <w:spacing w:val="-2"/>
          <w:sz w:val="28"/>
          <w:szCs w:val="28"/>
        </w:rPr>
        <w:t>ę</w:t>
      </w:r>
      <w:r w:rsidRPr="001271B4">
        <w:rPr>
          <w:rFonts w:ascii="Cambria" w:hAnsi="Cambria" w:cs="Arial"/>
          <w:b/>
          <w:i/>
          <w:spacing w:val="-2"/>
          <w:sz w:val="28"/>
          <w:szCs w:val="28"/>
        </w:rPr>
        <w:t xml:space="preserve"> sprzętu komputerowego i oprogramowania w  ramach projektu „Przeciwdziałanie wykluczeniu cyfrowemu w Gminie Godkowo”</w:t>
      </w:r>
    </w:p>
    <w:p w:rsidR="000F7038" w:rsidRDefault="000F7038" w:rsidP="001271B4">
      <w:pPr>
        <w:shd w:val="clear" w:color="auto" w:fill="FFFFFF"/>
        <w:spacing w:line="360" w:lineRule="auto"/>
        <w:ind w:right="540"/>
        <w:jc w:val="center"/>
        <w:rPr>
          <w:rFonts w:ascii="Cambria" w:hAnsi="Cambria" w:cs="Arial"/>
          <w:b/>
          <w:i/>
          <w:color w:val="548DD4"/>
          <w:spacing w:val="-2"/>
          <w:sz w:val="28"/>
          <w:szCs w:val="28"/>
        </w:rPr>
      </w:pPr>
    </w:p>
    <w:p w:rsidR="000F7038" w:rsidRPr="001271B4" w:rsidRDefault="000F7038" w:rsidP="001271B4">
      <w:pPr>
        <w:shd w:val="clear" w:color="auto" w:fill="FFFFFF"/>
        <w:spacing w:line="360" w:lineRule="auto"/>
        <w:ind w:right="540"/>
        <w:jc w:val="center"/>
        <w:rPr>
          <w:rFonts w:ascii="Sylfaen" w:hAnsi="Sylfaen" w:cs="Arial"/>
          <w:color w:val="000000"/>
          <w:spacing w:val="-1"/>
        </w:rPr>
      </w:pPr>
      <w:r>
        <w:rPr>
          <w:rFonts w:ascii="Sylfaen" w:hAnsi="Sylfaen" w:cs="Arial"/>
          <w:color w:val="000000"/>
          <w:spacing w:val="-1"/>
        </w:rPr>
        <w:t>realizowanego w zakresie Dzia</w:t>
      </w:r>
      <w:r>
        <w:rPr>
          <w:rFonts w:ascii="Sylfaen" w:hAnsi="Sylfaen"/>
          <w:color w:val="000000"/>
          <w:spacing w:val="-1"/>
        </w:rPr>
        <w:t>ł</w:t>
      </w:r>
      <w:r>
        <w:rPr>
          <w:rFonts w:ascii="Sylfaen" w:hAnsi="Sylfaen" w:cs="Arial"/>
          <w:color w:val="000000"/>
          <w:spacing w:val="-1"/>
        </w:rPr>
        <w:t xml:space="preserve">ania 8.3 </w:t>
      </w:r>
      <w:r>
        <w:rPr>
          <w:rFonts w:ascii="Sylfaen" w:hAnsi="Sylfaen"/>
          <w:color w:val="000000"/>
          <w:spacing w:val="-1"/>
        </w:rPr>
        <w:t>“</w:t>
      </w:r>
      <w:r>
        <w:rPr>
          <w:rFonts w:ascii="Sylfaen" w:hAnsi="Sylfaen" w:cs="Arial"/>
          <w:color w:val="000000"/>
          <w:spacing w:val="-1"/>
        </w:rPr>
        <w:t>Przeciwdzia</w:t>
      </w:r>
      <w:r>
        <w:rPr>
          <w:rFonts w:ascii="Sylfaen" w:hAnsi="Sylfaen"/>
          <w:color w:val="000000"/>
          <w:spacing w:val="-1"/>
        </w:rPr>
        <w:t>ł</w:t>
      </w:r>
      <w:r>
        <w:rPr>
          <w:rFonts w:ascii="Sylfaen" w:hAnsi="Sylfaen" w:cs="Arial"/>
          <w:color w:val="000000"/>
          <w:spacing w:val="-1"/>
        </w:rPr>
        <w:t xml:space="preserve">anie wykluczeniu cyfrowemu </w:t>
      </w:r>
      <w:r>
        <w:rPr>
          <w:rFonts w:ascii="Sylfaen" w:hAnsi="Sylfaen"/>
          <w:color w:val="000000"/>
          <w:spacing w:val="-1"/>
        </w:rPr>
        <w:t>–</w:t>
      </w:r>
      <w:r>
        <w:rPr>
          <w:rFonts w:ascii="Sylfaen" w:hAnsi="Sylfaen" w:cs="Arial"/>
          <w:color w:val="000000"/>
          <w:spacing w:val="-1"/>
        </w:rPr>
        <w:t xml:space="preserve"> eInclusion</w:t>
      </w:r>
      <w:r>
        <w:rPr>
          <w:rFonts w:ascii="Sylfaen" w:hAnsi="Sylfaen"/>
          <w:color w:val="000000"/>
          <w:spacing w:val="-1"/>
        </w:rPr>
        <w:t>”</w:t>
      </w:r>
      <w:r>
        <w:rPr>
          <w:rFonts w:ascii="Sylfaen" w:hAnsi="Sylfaen" w:cs="Arial"/>
          <w:color w:val="000000"/>
          <w:spacing w:val="-1"/>
        </w:rPr>
        <w:t xml:space="preserve">, osi priorytetowej 8. </w:t>
      </w:r>
      <w:r>
        <w:rPr>
          <w:rFonts w:ascii="Sylfaen" w:hAnsi="Sylfaen"/>
          <w:color w:val="000000"/>
          <w:spacing w:val="-1"/>
        </w:rPr>
        <w:t>“</w:t>
      </w:r>
      <w:r>
        <w:rPr>
          <w:rFonts w:ascii="Sylfaen" w:hAnsi="Sylfaen" w:cs="Arial"/>
          <w:color w:val="000000"/>
          <w:spacing w:val="-1"/>
        </w:rPr>
        <w:t>Spo</w:t>
      </w:r>
      <w:r>
        <w:rPr>
          <w:rFonts w:ascii="Sylfaen" w:hAnsi="Sylfaen"/>
          <w:color w:val="000000"/>
          <w:spacing w:val="-1"/>
        </w:rPr>
        <w:t>ł</w:t>
      </w:r>
      <w:r>
        <w:rPr>
          <w:rFonts w:ascii="Sylfaen" w:hAnsi="Sylfaen" w:cs="Arial"/>
          <w:color w:val="000000"/>
          <w:spacing w:val="-1"/>
        </w:rPr>
        <w:t>ecze</w:t>
      </w:r>
      <w:r>
        <w:rPr>
          <w:rFonts w:ascii="Sylfaen" w:hAnsi="Sylfaen"/>
          <w:color w:val="000000"/>
          <w:spacing w:val="-1"/>
        </w:rPr>
        <w:t>ń</w:t>
      </w:r>
      <w:r>
        <w:rPr>
          <w:rFonts w:ascii="Sylfaen" w:hAnsi="Sylfaen" w:cs="Arial"/>
          <w:color w:val="000000"/>
          <w:spacing w:val="-1"/>
        </w:rPr>
        <w:t xml:space="preserve">stwo informacyjne </w:t>
      </w:r>
      <w:r>
        <w:rPr>
          <w:rFonts w:ascii="Sylfaen" w:hAnsi="Sylfaen"/>
          <w:color w:val="000000"/>
          <w:spacing w:val="-1"/>
        </w:rPr>
        <w:t xml:space="preserve">– </w:t>
      </w:r>
      <w:r>
        <w:rPr>
          <w:rFonts w:ascii="Sylfaen" w:hAnsi="Sylfaen" w:cs="Arial"/>
          <w:color w:val="000000"/>
          <w:spacing w:val="-1"/>
        </w:rPr>
        <w:t>zwi</w:t>
      </w:r>
      <w:r>
        <w:rPr>
          <w:rFonts w:ascii="Sylfaen" w:hAnsi="Sylfaen"/>
          <w:color w:val="000000"/>
          <w:spacing w:val="-1"/>
        </w:rPr>
        <w:t>ę</w:t>
      </w:r>
      <w:r>
        <w:rPr>
          <w:rFonts w:ascii="Sylfaen" w:hAnsi="Sylfaen" w:cs="Arial"/>
          <w:color w:val="000000"/>
          <w:spacing w:val="-1"/>
        </w:rPr>
        <w:t>kszenie innowacyjno</w:t>
      </w:r>
      <w:r>
        <w:rPr>
          <w:rFonts w:ascii="Sylfaen" w:hAnsi="Sylfaen"/>
          <w:color w:val="000000"/>
          <w:spacing w:val="-1"/>
        </w:rPr>
        <w:t>ś</w:t>
      </w:r>
      <w:r>
        <w:rPr>
          <w:rFonts w:ascii="Sylfaen" w:hAnsi="Sylfaen" w:cs="Arial"/>
          <w:color w:val="000000"/>
          <w:spacing w:val="-1"/>
        </w:rPr>
        <w:t>ci gospodarki</w:t>
      </w:r>
      <w:r>
        <w:rPr>
          <w:rFonts w:ascii="Sylfaen" w:hAnsi="Sylfaen"/>
          <w:color w:val="000000"/>
          <w:spacing w:val="-1"/>
        </w:rPr>
        <w:t>”</w:t>
      </w:r>
      <w:r>
        <w:rPr>
          <w:rFonts w:ascii="Sylfaen" w:hAnsi="Sylfaen" w:cs="Arial"/>
          <w:color w:val="000000"/>
          <w:spacing w:val="-1"/>
        </w:rPr>
        <w:t xml:space="preserve"> Programu Operacyjnego Innowacyjna Gospodarka </w:t>
      </w:r>
      <w:r>
        <w:rPr>
          <w:rFonts w:ascii="Sylfaen" w:hAnsi="Sylfaen" w:cs="Arial"/>
          <w:color w:val="000000"/>
          <w:spacing w:val="-1"/>
        </w:rPr>
        <w:br/>
        <w:t>2007-2013</w:t>
      </w: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ZATWIERDZAM</w:t>
      </w: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38" w:rsidRDefault="000F7038" w:rsidP="000F475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Wójt Gminy Godkowo</w:t>
      </w:r>
    </w:p>
    <w:p w:rsidR="000F7038" w:rsidRDefault="000F7038" w:rsidP="002E0BF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Janusz Ryszard Grzywalski</w:t>
      </w:r>
    </w:p>
    <w:p w:rsidR="000F7038" w:rsidRDefault="000F7038" w:rsidP="0012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0F7038" w:rsidRDefault="000F7038" w:rsidP="002E0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Godkowo, dnia 25.08.2014 roku</w:t>
      </w:r>
    </w:p>
    <w:p w:rsidR="000F7038" w:rsidRPr="00C76320" w:rsidRDefault="000F7038" w:rsidP="002E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8A6FDA">
        <w:rPr>
          <w:rFonts w:ascii="Times New Roman" w:hAnsi="Times New Roman"/>
          <w:b/>
          <w:bCs/>
          <w:sz w:val="24"/>
          <w:szCs w:val="24"/>
        </w:rPr>
        <w:t>Zamawiający</w:t>
      </w:r>
    </w:p>
    <w:p w:rsidR="000F7038" w:rsidRPr="008A6FDA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</w:t>
      </w:r>
      <w:r w:rsidRPr="008A6FDA">
        <w:rPr>
          <w:rFonts w:ascii="Times New Roman" w:hAnsi="Times New Roman"/>
          <w:sz w:val="24"/>
          <w:szCs w:val="24"/>
        </w:rPr>
        <w:t>: Gmina Godkowo</w:t>
      </w:r>
    </w:p>
    <w:p w:rsidR="000F7038" w:rsidRPr="008A6FDA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Adres: Godkowo 14, 14-407 Godkowo</w:t>
      </w:r>
    </w:p>
    <w:p w:rsidR="000F7038" w:rsidRPr="008A6FDA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REGON: 170748063</w:t>
      </w:r>
    </w:p>
    <w:p w:rsidR="000F7038" w:rsidRPr="008A6FDA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NIP: 5783106526</w:t>
      </w:r>
    </w:p>
    <w:p w:rsidR="000F7038" w:rsidRPr="000F4759" w:rsidRDefault="000F7038" w:rsidP="00C76320">
      <w:pPr>
        <w:jc w:val="both"/>
        <w:rPr>
          <w:rFonts w:ascii="Times New Roman" w:hAnsi="Times New Roman"/>
          <w:sz w:val="24"/>
          <w:szCs w:val="24"/>
        </w:rPr>
      </w:pPr>
      <w:r w:rsidRPr="008A6FDA">
        <w:rPr>
          <w:rFonts w:ascii="Times New Roman" w:hAnsi="Times New Roman"/>
          <w:sz w:val="24"/>
          <w:szCs w:val="24"/>
        </w:rPr>
        <w:t>godziny urzędowani</w:t>
      </w:r>
      <w:r>
        <w:rPr>
          <w:rFonts w:ascii="Times New Roman" w:hAnsi="Times New Roman"/>
          <w:sz w:val="24"/>
          <w:szCs w:val="24"/>
        </w:rPr>
        <w:t>a: pn, wt, czw, pt 7.30 - 15.15</w:t>
      </w:r>
      <w:r w:rsidRPr="000F4759">
        <w:rPr>
          <w:rFonts w:ascii="Times New Roman" w:hAnsi="Times New Roman"/>
          <w:sz w:val="24"/>
          <w:szCs w:val="24"/>
        </w:rPr>
        <w:t>, śr. 7.30 - 16.30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1. Tryb udzielenia zamówienia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Postępowanie o udzielanie zamówienia publicznego prowadzone jest w trybie przetargu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 xml:space="preserve">nieograniczonego, o wartości szacunkowej </w:t>
      </w:r>
      <w:r>
        <w:rPr>
          <w:rFonts w:ascii="Times New Roman" w:hAnsi="Times New Roman"/>
          <w:sz w:val="24"/>
          <w:szCs w:val="24"/>
        </w:rPr>
        <w:t xml:space="preserve">poniżej kwoty określonej w przepisach wydanych na podstawie art. 11 ust.8 </w:t>
      </w:r>
      <w:r w:rsidRPr="000F4759">
        <w:rPr>
          <w:rFonts w:ascii="Times New Roman" w:hAnsi="Times New Roman"/>
          <w:sz w:val="24"/>
          <w:szCs w:val="24"/>
        </w:rPr>
        <w:t>ustawy z dnia 29 stycznia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2004 r.- Prawo zamówień publicznych (t.j. Dz.U. z 2013 r., poz.907 ze zmianami),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zwanej dalej „ustawą PZP" oraz aktów wykonawczych do ustawy.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Miejsce publikacji ogłoszenia o przetargu: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- Biuletyn Zamówień Publicznych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- strona internetowa Zamawiającego - : www.uggodkowo.bip.doc.pl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- tablica ogłoszeń w siedzibie Zamawiającego.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2. Opis przedmiotu zamówienia</w:t>
      </w:r>
    </w:p>
    <w:p w:rsidR="000F7038" w:rsidRPr="00561548" w:rsidRDefault="000F7038" w:rsidP="00561548">
      <w:pPr>
        <w:pStyle w:val="Bezodstpw1"/>
        <w:ind w:left="540" w:right="540" w:hanging="540"/>
        <w:jc w:val="both"/>
        <w:rPr>
          <w:szCs w:val="24"/>
        </w:rPr>
      </w:pPr>
      <w:r>
        <w:rPr>
          <w:szCs w:val="24"/>
        </w:rPr>
        <w:t xml:space="preserve">2.1. </w:t>
      </w:r>
      <w:r w:rsidRPr="000F4759">
        <w:rPr>
          <w:szCs w:val="24"/>
        </w:rPr>
        <w:t>Przedmiotem zamówienia</w:t>
      </w:r>
      <w:r>
        <w:rPr>
          <w:szCs w:val="24"/>
        </w:rPr>
        <w:t xml:space="preserve"> jest: </w:t>
      </w:r>
      <w:r w:rsidRPr="00C76320">
        <w:rPr>
          <w:spacing w:val="-2"/>
          <w:szCs w:val="24"/>
        </w:rPr>
        <w:t>Dostawa sprzętu ko</w:t>
      </w:r>
      <w:r>
        <w:rPr>
          <w:spacing w:val="-2"/>
          <w:szCs w:val="24"/>
        </w:rPr>
        <w:t xml:space="preserve">mputerowego i oprogramowania w </w:t>
      </w:r>
      <w:r w:rsidRPr="00C76320">
        <w:rPr>
          <w:spacing w:val="-2"/>
          <w:szCs w:val="24"/>
        </w:rPr>
        <w:t>ra</w:t>
      </w:r>
      <w:r>
        <w:rPr>
          <w:spacing w:val="-2"/>
          <w:szCs w:val="24"/>
        </w:rPr>
        <w:t xml:space="preserve">mach projektu „Przeciwdziałanie </w:t>
      </w:r>
      <w:r w:rsidRPr="00C76320">
        <w:rPr>
          <w:spacing w:val="-2"/>
          <w:szCs w:val="24"/>
        </w:rPr>
        <w:t>wykluczeniu cyfrowemu w Gminie Godkowo”</w:t>
      </w:r>
      <w:r w:rsidRPr="001F1264">
        <w:rPr>
          <w:rFonts w:ascii="Sylfaen" w:hAnsi="Sylfaen"/>
          <w:spacing w:val="-1"/>
          <w:szCs w:val="24"/>
        </w:rPr>
        <w:t xml:space="preserve"> </w:t>
      </w:r>
      <w:r>
        <w:rPr>
          <w:rFonts w:ascii="Sylfaen" w:hAnsi="Sylfaen"/>
          <w:spacing w:val="-1"/>
          <w:szCs w:val="24"/>
        </w:rPr>
        <w:t>realizowanego w zakresie Działania 8.3 “Przeciwdziałanie wykluczeniu cyfrowemu – eInclusion”, osi priorytetowej 8. “Społeczeństwo informacyjne – zwiększenie innowacyjności gospodarki” Programu Operacyjnego Innowacyjna Gospodarka 2007-2013.</w:t>
      </w:r>
    </w:p>
    <w:p w:rsidR="000F7038" w:rsidRPr="00561548" w:rsidRDefault="000F7038" w:rsidP="001F1264">
      <w:pPr>
        <w:ind w:left="540" w:right="540" w:hanging="540"/>
        <w:jc w:val="both"/>
        <w:rPr>
          <w:rFonts w:ascii="Sylfaen" w:hAnsi="Sylfaen" w:cs="Arial"/>
          <w:spacing w:val="-2"/>
          <w:sz w:val="24"/>
          <w:szCs w:val="24"/>
        </w:rPr>
      </w:pPr>
      <w:r w:rsidRPr="00561548">
        <w:rPr>
          <w:rFonts w:ascii="Sylfaen" w:hAnsi="Sylfaen" w:cs="Arial"/>
          <w:spacing w:val="-2"/>
          <w:sz w:val="24"/>
          <w:szCs w:val="24"/>
        </w:rPr>
        <w:t>2.2. Przedmiot zamówienia obejmuje Dostawę :</w:t>
      </w:r>
    </w:p>
    <w:tbl>
      <w:tblPr>
        <w:tblpPr w:leftFromText="141" w:rightFromText="141" w:vertAnchor="text" w:horzAnchor="margin" w:tblpXSpec="center" w:tblpY="88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068"/>
        <w:gridCol w:w="1276"/>
      </w:tblGrid>
      <w:tr w:rsidR="000F7038" w:rsidRPr="00901A19" w:rsidTr="00561548">
        <w:trPr>
          <w:trHeight w:val="704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068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Nazwa sprzęt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Ilość (sztuki)</w:t>
            </w:r>
          </w:p>
        </w:tc>
      </w:tr>
      <w:tr w:rsidR="000F7038" w:rsidRPr="00901A19" w:rsidTr="00561548">
        <w:trPr>
          <w:trHeight w:val="318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7038" w:rsidRPr="00901A19" w:rsidTr="00561548">
        <w:trPr>
          <w:trHeight w:val="741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068" w:type="dxa"/>
            <w:vAlign w:val="center"/>
          </w:tcPr>
          <w:p w:rsidR="000F7038" w:rsidRPr="00901A19" w:rsidRDefault="000F7038" w:rsidP="00561548">
            <w:pPr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Zestaw komputerowy stacjonarny dla gospodarstw domowych: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F7038" w:rsidRPr="00901A19" w:rsidTr="00561548">
        <w:trPr>
          <w:trHeight w:val="851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068" w:type="dxa"/>
            <w:vAlign w:val="center"/>
          </w:tcPr>
          <w:p w:rsidR="000F7038" w:rsidRPr="00901A19" w:rsidRDefault="000F7038" w:rsidP="00561548">
            <w:pPr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Zestaw komputerowy stacjonarny dla jednostek podległych: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F7038" w:rsidRPr="00901A19" w:rsidTr="00561548">
        <w:trPr>
          <w:trHeight w:val="851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68" w:type="dxa"/>
            <w:vAlign w:val="center"/>
          </w:tcPr>
          <w:p w:rsidR="000F7038" w:rsidRPr="00901A19" w:rsidRDefault="000F7038" w:rsidP="00561548">
            <w:pPr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Switch do jednostek podległy</w:t>
            </w:r>
            <w:r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F7038" w:rsidRPr="00901A19" w:rsidTr="00561548">
        <w:trPr>
          <w:trHeight w:val="851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68" w:type="dxa"/>
            <w:vAlign w:val="center"/>
          </w:tcPr>
          <w:p w:rsidR="000F7038" w:rsidRPr="00901A19" w:rsidRDefault="000F7038" w:rsidP="00561548">
            <w:pPr>
              <w:rPr>
                <w:rFonts w:ascii="Times New Roman" w:hAnsi="Times New Roman"/>
                <w:sz w:val="24"/>
                <w:szCs w:val="24"/>
              </w:rPr>
            </w:pPr>
            <w:r>
              <w:t>System</w:t>
            </w:r>
            <w:r w:rsidRPr="00901A19">
              <w:rPr>
                <w:rFonts w:ascii="Times New Roman" w:hAnsi="Times New Roman"/>
                <w:sz w:val="24"/>
                <w:szCs w:val="24"/>
              </w:rPr>
              <w:t xml:space="preserve"> operacyjny dla gospodarstw domowych i jednostek podległych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F7038" w:rsidRPr="00901A19" w:rsidTr="00561548">
        <w:trPr>
          <w:trHeight w:val="851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68" w:type="dxa"/>
            <w:vAlign w:val="center"/>
          </w:tcPr>
          <w:p w:rsidR="000F7038" w:rsidRPr="00901A19" w:rsidRDefault="000F7038" w:rsidP="00561548">
            <w:pPr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 xml:space="preserve">Program biurowy dla jednostek podległych i gospodarstw domowych 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F7038" w:rsidRPr="00901A19" w:rsidTr="00561548">
        <w:trPr>
          <w:trHeight w:val="851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68" w:type="dxa"/>
            <w:vAlign w:val="center"/>
          </w:tcPr>
          <w:p w:rsidR="000F7038" w:rsidRPr="00901A19" w:rsidRDefault="000F7038" w:rsidP="00561548">
            <w:pPr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Program zabezpieczający dla gospodarstw domowych i jednostek podległych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F7038" w:rsidRPr="00901A19" w:rsidTr="00561548">
        <w:trPr>
          <w:trHeight w:val="851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68" w:type="dxa"/>
            <w:vAlign w:val="center"/>
          </w:tcPr>
          <w:p w:rsidR="000F7038" w:rsidRPr="00561548" w:rsidRDefault="000F7038" w:rsidP="00561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ochrony rodziciel</w:t>
            </w:r>
            <w:r w:rsidRPr="00901A19">
              <w:rPr>
                <w:rFonts w:ascii="Times New Roman" w:hAnsi="Times New Roman"/>
                <w:sz w:val="24"/>
                <w:szCs w:val="24"/>
              </w:rPr>
              <w:t>skiej dla gospodarstw domowych i jednostek podległych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F7038" w:rsidRPr="00901A19" w:rsidTr="00561548">
        <w:trPr>
          <w:trHeight w:val="851"/>
        </w:trPr>
        <w:tc>
          <w:tcPr>
            <w:tcW w:w="710" w:type="dxa"/>
            <w:vAlign w:val="center"/>
          </w:tcPr>
          <w:p w:rsidR="000F7038" w:rsidRPr="00F376F1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68" w:type="dxa"/>
            <w:vAlign w:val="center"/>
          </w:tcPr>
          <w:p w:rsidR="000F7038" w:rsidRPr="00F376F1" w:rsidRDefault="000F7038" w:rsidP="005615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76F1">
              <w:rPr>
                <w:rFonts w:ascii="Times New Roman" w:hAnsi="Times New Roman"/>
                <w:sz w:val="24"/>
                <w:szCs w:val="24"/>
              </w:rPr>
              <w:t xml:space="preserve">Licencje praw najmu – oprogramowanie biurowe </w:t>
            </w:r>
          </w:p>
        </w:tc>
        <w:tc>
          <w:tcPr>
            <w:tcW w:w="1276" w:type="dxa"/>
            <w:vAlign w:val="center"/>
          </w:tcPr>
          <w:p w:rsidR="000F7038" w:rsidRPr="00F376F1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F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F7038" w:rsidRPr="00901A19" w:rsidTr="00561548">
        <w:trPr>
          <w:trHeight w:val="851"/>
        </w:trPr>
        <w:tc>
          <w:tcPr>
            <w:tcW w:w="710" w:type="dxa"/>
            <w:vAlign w:val="center"/>
          </w:tcPr>
          <w:p w:rsidR="000F7038" w:rsidRPr="00F376F1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68" w:type="dxa"/>
            <w:vAlign w:val="center"/>
          </w:tcPr>
          <w:p w:rsidR="000F7038" w:rsidRPr="00F376F1" w:rsidRDefault="000F7038" w:rsidP="0056154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76F1">
              <w:rPr>
                <w:rFonts w:ascii="Times New Roman" w:hAnsi="Times New Roman"/>
                <w:sz w:val="24"/>
                <w:szCs w:val="24"/>
              </w:rPr>
              <w:t xml:space="preserve">Licencje praw najmu – systemy operacyjne </w:t>
            </w:r>
          </w:p>
        </w:tc>
        <w:tc>
          <w:tcPr>
            <w:tcW w:w="1276" w:type="dxa"/>
            <w:vAlign w:val="center"/>
          </w:tcPr>
          <w:p w:rsidR="000F7038" w:rsidRPr="00F376F1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F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F7038" w:rsidRPr="00901A19" w:rsidTr="00561548">
        <w:trPr>
          <w:trHeight w:val="851"/>
        </w:trPr>
        <w:tc>
          <w:tcPr>
            <w:tcW w:w="710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68" w:type="dxa"/>
            <w:vAlign w:val="center"/>
          </w:tcPr>
          <w:p w:rsidR="000F7038" w:rsidRPr="00901A19" w:rsidRDefault="000F7038" w:rsidP="00561548">
            <w:pPr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Drukarka dla jednostek podległych</w:t>
            </w:r>
          </w:p>
        </w:tc>
        <w:tc>
          <w:tcPr>
            <w:tcW w:w="1276" w:type="dxa"/>
            <w:vAlign w:val="center"/>
          </w:tcPr>
          <w:p w:rsidR="000F7038" w:rsidRPr="00901A19" w:rsidRDefault="000F7038" w:rsidP="00561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bCs/>
          <w:color w:val="000000"/>
        </w:rPr>
      </w:pP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bCs/>
          <w:color w:val="000000"/>
        </w:rPr>
      </w:pPr>
    </w:p>
    <w:p w:rsidR="000F7038" w:rsidRPr="002E0BFA" w:rsidRDefault="000F7038" w:rsidP="007E03A0">
      <w:pPr>
        <w:shd w:val="clear" w:color="auto" w:fill="FFFFFF"/>
        <w:spacing w:line="360" w:lineRule="auto"/>
        <w:ind w:righ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E0BFA">
        <w:rPr>
          <w:rFonts w:ascii="Times New Roman" w:hAnsi="Times New Roman"/>
          <w:color w:val="000000"/>
          <w:sz w:val="24"/>
          <w:szCs w:val="24"/>
        </w:rPr>
        <w:t>Szczegółowy opis przedmiotu zamówienia zawiera załącznik nr 1 do SIWZ</w:t>
      </w:r>
      <w:r w:rsidRPr="002E0BFA">
        <w:rPr>
          <w:rFonts w:ascii="Times New Roman" w:hAnsi="Times New Roman"/>
          <w:color w:val="FF0000"/>
          <w:sz w:val="24"/>
          <w:szCs w:val="24"/>
        </w:rPr>
        <w:t>.</w:t>
      </w:r>
    </w:p>
    <w:p w:rsidR="000F7038" w:rsidRPr="002E0BFA" w:rsidRDefault="000F7038" w:rsidP="007E03A0">
      <w:pPr>
        <w:shd w:val="clear" w:color="auto" w:fill="FFFFFF"/>
        <w:spacing w:before="250"/>
        <w:ind w:right="540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2E0BF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Uwaga:</w:t>
      </w:r>
    </w:p>
    <w:p w:rsidR="000F7038" w:rsidRPr="002E0BFA" w:rsidRDefault="000F7038" w:rsidP="007E03A0">
      <w:pPr>
        <w:shd w:val="clear" w:color="auto" w:fill="FFFFFF"/>
        <w:ind w:right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0BFA">
        <w:rPr>
          <w:rFonts w:ascii="Times New Roman" w:hAnsi="Times New Roman"/>
          <w:b/>
          <w:color w:val="000000"/>
          <w:sz w:val="24"/>
          <w:szCs w:val="24"/>
        </w:rPr>
        <w:t>Jeżeli w opisie przedmiotu zamówienia wskazano jakikolwiek znak towarowy, patent czy pochodzenie – należy przyjąć, że wskazano patenty, znaki towarowe, pochodzenie określające parametry techniczne, eksploatacyjne, użytkowe co oznacza, że Zamawiający dopuszcza złożenie oferty w tej części przedmiotu zamówienia o równoważnych parametrach technicznych, eksploatacyjnych  i użytkowych. Jednocześnie przypominamy, że zgodnie z art. 30 ust. 5 ustawy Pzp Wykonawca, który powołuje się na rozwiązania równoważne opisywane przez Zamawiającego, jest obowiązany wykazać, że oferowany przez niego sprzęt spełnia wymagania określone przez Zamawiającego.</w:t>
      </w:r>
    </w:p>
    <w:p w:rsidR="000F7038" w:rsidRPr="002E0BFA" w:rsidRDefault="000F7038" w:rsidP="002E0BFA">
      <w:pPr>
        <w:spacing w:line="240" w:lineRule="auto"/>
        <w:ind w:left="540" w:righ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2E0BFA">
        <w:rPr>
          <w:rFonts w:ascii="Times New Roman" w:hAnsi="Times New Roman"/>
          <w:sz w:val="24"/>
          <w:szCs w:val="24"/>
        </w:rPr>
        <w:t>Nazwy i kody dotyczące przedmiotu zamówienia</w:t>
      </w:r>
      <w:r>
        <w:rPr>
          <w:rFonts w:ascii="Times New Roman" w:hAnsi="Times New Roman"/>
          <w:sz w:val="24"/>
          <w:szCs w:val="24"/>
        </w:rPr>
        <w:t xml:space="preserve"> określone we Wspólnym Słowniku </w:t>
      </w:r>
      <w:r w:rsidRPr="002E0BFA">
        <w:rPr>
          <w:rFonts w:ascii="Times New Roman" w:hAnsi="Times New Roman"/>
          <w:sz w:val="24"/>
          <w:szCs w:val="24"/>
        </w:rPr>
        <w:t>Zamówień CPV:</w:t>
      </w:r>
    </w:p>
    <w:p w:rsidR="000F7038" w:rsidRPr="002E0BFA" w:rsidRDefault="000F7038" w:rsidP="002E0BFA">
      <w:pPr>
        <w:shd w:val="clear" w:color="auto" w:fill="FFFFFF"/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2E0BFA">
        <w:rPr>
          <w:rFonts w:ascii="Times New Roman" w:hAnsi="Times New Roman"/>
          <w:sz w:val="24"/>
          <w:szCs w:val="24"/>
        </w:rPr>
        <w:t>30200000-1 – Urządzenia komputerowe.</w:t>
      </w:r>
    </w:p>
    <w:p w:rsidR="000F7038" w:rsidRPr="002E0BFA" w:rsidRDefault="000F7038" w:rsidP="002E0BFA">
      <w:pPr>
        <w:shd w:val="clear" w:color="auto" w:fill="FFFFFF"/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2E0BFA">
        <w:rPr>
          <w:rFonts w:ascii="Times New Roman" w:hAnsi="Times New Roman"/>
          <w:sz w:val="24"/>
          <w:szCs w:val="24"/>
        </w:rPr>
        <w:t>48760000-3 – Pakiety oprogramowania do ochrony antywirusowej.</w:t>
      </w:r>
    </w:p>
    <w:p w:rsidR="000F7038" w:rsidRPr="002E0BFA" w:rsidRDefault="000F7038" w:rsidP="002E0BFA">
      <w:pPr>
        <w:shd w:val="clear" w:color="auto" w:fill="FFFFFF"/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2E0BFA">
        <w:rPr>
          <w:rFonts w:ascii="Times New Roman" w:hAnsi="Times New Roman"/>
          <w:sz w:val="24"/>
          <w:szCs w:val="24"/>
        </w:rPr>
        <w:t>48700000-5 – Pakiety oprogramowania użytkowego.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3. Oferty częściowe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4. Oferty wariantowe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5. Termin wykonania zamówienia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zamówienia: </w:t>
      </w:r>
      <w:r w:rsidRPr="001F1264">
        <w:rPr>
          <w:rFonts w:ascii="Times New Roman" w:hAnsi="Times New Roman"/>
          <w:sz w:val="24"/>
          <w:szCs w:val="24"/>
        </w:rPr>
        <w:t>30 dni</w:t>
      </w:r>
      <w:r w:rsidRPr="000F4759">
        <w:rPr>
          <w:rFonts w:ascii="Times New Roman" w:hAnsi="Times New Roman"/>
          <w:sz w:val="24"/>
          <w:szCs w:val="24"/>
        </w:rPr>
        <w:t xml:space="preserve"> od daty podpisania umowy.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6. Informacja o podwykonawcach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Wykonawca powinien wskazać w ofercie część zamówienia, którą zamierza powierzyć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podwykonawcom.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7. Waluta, w jakiej będą prowadzone rozliczenia związane z realizacją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niniejszego zamówienia publicznego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Wszelkie rozliczenia związane z realizacją niniejszego zamówienia dokonywane będą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walucie polskiej.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8. Warunki udziału w postępowaniu oraz opis sposobu dokonywania oceny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spełniania tych warunków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O udzielenie zamówienia mogą ubiegać się wykonawcy, którzy spełniają warunki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określone w art. 22 ust. 1 ustawy PZP, dotyczące: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posiadania uprawnień do wykonywania określonej działalności lub czynności, jeżeli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przepisy prawa nakładają obowiązek ich posiadania</w:t>
      </w:r>
      <w:r>
        <w:rPr>
          <w:rFonts w:ascii="Times New Roman" w:hAnsi="Times New Roman"/>
          <w:sz w:val="24"/>
          <w:szCs w:val="24"/>
        </w:rPr>
        <w:t xml:space="preserve">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SIWZ);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2) posiadania wiedzy i doświadczenia (oświadcz</w:t>
      </w:r>
      <w:r>
        <w:rPr>
          <w:rFonts w:ascii="Times New Roman" w:hAnsi="Times New Roman"/>
          <w:sz w:val="24"/>
          <w:szCs w:val="24"/>
        </w:rPr>
        <w:t>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 SIWZ);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3) dysponowania odpowiednim potencjałem technicznym i osobami zdolnymi do wykonania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 SIWZ);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4) sytuacji ekonomicznej i finansowej</w:t>
      </w:r>
      <w:r>
        <w:rPr>
          <w:rFonts w:ascii="Times New Roman" w:hAnsi="Times New Roman"/>
          <w:sz w:val="24"/>
          <w:szCs w:val="24"/>
        </w:rPr>
        <w:t xml:space="preserve">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 SIWZ).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O udzielenie zamówienia mogą ubiegać się wykonawcy, którzy nie podlegają wykluczeniu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 postępowania na mocy art. 24 ust. 1 ustawy PZP.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Ocena spełnienia warunków w postępowaniu o zamówienie publiczne dokonana zostanie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zgodnie z regułą (spełnia - nie spełnia), w oparciu o informacje zawarte w wymaganych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oświadczeniach i dokumentach. Z treści zawartych oświadczeń i dokumentów musi wynikać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jednoznacznie, iż ww. warunki Wykonawca spełnia.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9. Wykaz oświadczeń lub dokumentów potwierdzających spełnianie warunków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udziału w postępowaniu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W zakresie wykazania spełniania przez Wykonawcę warunków, o których mowa w art. 22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ust. 1 ustawy PZP, należy przedłożyć:</w:t>
      </w:r>
    </w:p>
    <w:p w:rsidR="000F7038" w:rsidRDefault="000F7038" w:rsidP="00BC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1)oświadczenie o spełnieniu warunków udziału (oświadczenie w załączniku nr 3</w:t>
      </w:r>
      <w:r w:rsidRPr="000F4759">
        <w:rPr>
          <w:rFonts w:ascii="Times New Roman" w:hAnsi="Times New Roman"/>
          <w:sz w:val="24"/>
          <w:szCs w:val="24"/>
        </w:rPr>
        <w:t xml:space="preserve"> do SI</w:t>
      </w:r>
      <w:r>
        <w:rPr>
          <w:rFonts w:ascii="Times New Roman" w:hAnsi="Times New Roman"/>
          <w:sz w:val="24"/>
          <w:szCs w:val="24"/>
        </w:rPr>
        <w:t>WZ).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85B">
        <w:rPr>
          <w:rFonts w:ascii="Times New Roman" w:hAnsi="Times New Roman"/>
          <w:sz w:val="24"/>
          <w:szCs w:val="24"/>
        </w:rPr>
        <w:t xml:space="preserve"> 2. W celu wykazania braku podstaw do wykluczenia z postępowania o udzielenie 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na podstawie art. 24 ust. 1 ustawy PZP, należy przedłożyć: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oświadczenie o braku podstaw do wyklucze</w:t>
      </w:r>
      <w:r>
        <w:rPr>
          <w:rFonts w:ascii="Times New Roman" w:hAnsi="Times New Roman"/>
          <w:sz w:val="24"/>
          <w:szCs w:val="24"/>
        </w:rPr>
        <w:t>nia (zgodnie z załącznikiem nr 4</w:t>
      </w:r>
      <w:r w:rsidRPr="000F4759">
        <w:rPr>
          <w:rFonts w:ascii="Times New Roman" w:hAnsi="Times New Roman"/>
          <w:sz w:val="24"/>
          <w:szCs w:val="24"/>
        </w:rPr>
        <w:t xml:space="preserve"> do SIWZ);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D639AB"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aktualny odpis z właściwego rejestru lub z centralnej ewidencji i informacji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 działalności gospodarczej, jeżeli odrębne przepisy wymagają wpisu do rejestru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ewidencji, w celu wykazania braku podstaw do wykluczenia w oparciu o art. 24 ust. 1 pkt 2</w:t>
      </w:r>
      <w:r>
        <w:rPr>
          <w:rFonts w:ascii="Times New Roman" w:hAnsi="Times New Roman"/>
          <w:sz w:val="24"/>
          <w:szCs w:val="24"/>
        </w:rPr>
        <w:t xml:space="preserve"> ustawy, </w:t>
      </w:r>
      <w:r w:rsidRPr="000F4759">
        <w:rPr>
          <w:rFonts w:ascii="Times New Roman" w:hAnsi="Times New Roman"/>
          <w:sz w:val="24"/>
          <w:szCs w:val="24"/>
        </w:rPr>
        <w:t>wystawionego nie wcześniej niż 6 miesięcy przed upływem terminu składania</w:t>
      </w:r>
      <w:r>
        <w:rPr>
          <w:rFonts w:ascii="Times New Roman" w:hAnsi="Times New Roman"/>
          <w:sz w:val="24"/>
          <w:szCs w:val="24"/>
        </w:rPr>
        <w:t xml:space="preserve"> wniosków o </w:t>
      </w:r>
      <w:r w:rsidRPr="000F4759">
        <w:rPr>
          <w:rFonts w:ascii="Times New Roman" w:hAnsi="Times New Roman"/>
          <w:sz w:val="24"/>
          <w:szCs w:val="24"/>
        </w:rPr>
        <w:t>dopuszczenie do udziału w postępowaniu o udzielenie zamówienia albo</w:t>
      </w:r>
      <w:r>
        <w:rPr>
          <w:rFonts w:ascii="Times New Roman" w:hAnsi="Times New Roman"/>
          <w:sz w:val="24"/>
          <w:szCs w:val="24"/>
        </w:rPr>
        <w:t xml:space="preserve"> składania ofert.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42F">
        <w:rPr>
          <w:rFonts w:ascii="Times New Roman" w:hAnsi="Times New Roman"/>
          <w:sz w:val="24"/>
          <w:szCs w:val="24"/>
        </w:rPr>
        <w:t>3.</w:t>
      </w:r>
      <w:r w:rsidRPr="000F4759">
        <w:rPr>
          <w:rFonts w:ascii="Times New Roman" w:hAnsi="Times New Roman"/>
          <w:sz w:val="24"/>
          <w:szCs w:val="24"/>
        </w:rPr>
        <w:t xml:space="preserve"> Dokumenty dotyczące przynależności do tej samej grupy kapitałowej: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lista podmiotów należących do tej samej grupy kapitałowej w rozumieniu ustawy z dnia 16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lutego 2007 r. o ochronie konkurencji i konsumentów albo informacji o tym, że nie należy do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grupy kapit</w:t>
      </w:r>
      <w:r>
        <w:rPr>
          <w:rFonts w:ascii="Times New Roman" w:hAnsi="Times New Roman"/>
          <w:sz w:val="24"/>
          <w:szCs w:val="24"/>
        </w:rPr>
        <w:t>ałowej (oświadczenie w zał. Nr 6</w:t>
      </w:r>
      <w:r w:rsidRPr="000F4759">
        <w:rPr>
          <w:rFonts w:ascii="Times New Roman" w:hAnsi="Times New Roman"/>
          <w:sz w:val="24"/>
          <w:szCs w:val="24"/>
        </w:rPr>
        <w:t xml:space="preserve"> do SIWZ).</w:t>
      </w:r>
    </w:p>
    <w:p w:rsidR="000F7038" w:rsidRPr="00C52649" w:rsidRDefault="000F7038" w:rsidP="00D6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52649">
        <w:rPr>
          <w:rFonts w:ascii="Times New Roman" w:hAnsi="Times New Roman"/>
          <w:sz w:val="24"/>
          <w:szCs w:val="24"/>
          <w:lang w:eastAsia="pl-PL"/>
        </w:rPr>
        <w:t xml:space="preserve">Jeżeli wykonawca ma siedzibę lub miejsce zamieszkania poza terytorium Rzeczypospolitej Polskiej, </w:t>
      </w:r>
    </w:p>
    <w:p w:rsidR="000F7038" w:rsidRDefault="000F7038" w:rsidP="00AD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649">
        <w:rPr>
          <w:rFonts w:ascii="Times New Roman" w:hAnsi="Times New Roman"/>
          <w:sz w:val="24"/>
          <w:szCs w:val="24"/>
          <w:lang w:eastAsia="pl-PL"/>
        </w:rPr>
        <w:t xml:space="preserve">- zamiast dokumentów, </w:t>
      </w:r>
      <w:r w:rsidRPr="00C52649">
        <w:rPr>
          <w:rFonts w:ascii="Times New Roman" w:hAnsi="Times New Roman"/>
          <w:sz w:val="24"/>
          <w:szCs w:val="24"/>
        </w:rPr>
        <w:t xml:space="preserve">o których mowa w ust. 2 pkt 2 - </w:t>
      </w:r>
      <w:r w:rsidRPr="00C52649">
        <w:rPr>
          <w:rFonts w:ascii="Times New Roman" w:hAnsi="Times New Roman"/>
          <w:sz w:val="24"/>
          <w:szCs w:val="24"/>
          <w:lang w:eastAsia="pl-PL"/>
        </w:rPr>
        <w:t>składa dokument lub dokumenty wystawione w kraju, w którym ma siedzibę lub miejsce zamieszkania,</w:t>
      </w:r>
      <w:r w:rsidRPr="00C52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potwierdzające odpowiednio, że </w:t>
      </w:r>
      <w:r w:rsidRPr="00C52649">
        <w:rPr>
          <w:rFonts w:ascii="Times New Roman" w:hAnsi="Times New Roman"/>
          <w:sz w:val="24"/>
          <w:szCs w:val="24"/>
          <w:lang w:eastAsia="pl-PL"/>
        </w:rPr>
        <w:t>nie otwarto jego likwida</w:t>
      </w:r>
      <w:r>
        <w:rPr>
          <w:rFonts w:ascii="Times New Roman" w:hAnsi="Times New Roman"/>
          <w:sz w:val="24"/>
          <w:szCs w:val="24"/>
          <w:lang w:eastAsia="pl-PL"/>
        </w:rPr>
        <w:t>cji ani nie ogłoszono upadłości.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F4759">
        <w:rPr>
          <w:rFonts w:ascii="Times New Roman" w:hAnsi="Times New Roman"/>
          <w:sz w:val="24"/>
          <w:szCs w:val="24"/>
        </w:rPr>
        <w:t>. Zgodnie z § 7 ust. 1 Rozporządzenia Prezesa Rady Ministrów z dnia 19 lutego 2013 r.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sprawie rodzajów dokumentów, jakich może żądać Zamawiający od Wykonawcy, oraz form,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 jakich te dokumenty mogą być składane (Dz. U. z 2013, poz. 231) w/w dokumenty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Wykonawca może złożyć w formie oryginału lub kserokopii poświadczonej za zgodność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oryginałem przez Wykonawcę.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4759">
        <w:rPr>
          <w:rFonts w:ascii="Times New Roman" w:hAnsi="Times New Roman"/>
          <w:sz w:val="24"/>
          <w:szCs w:val="24"/>
        </w:rPr>
        <w:t>. Oprócz w/w dokumentów do oferty należy dołączyć: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wypełniony formularz oferty przeta</w:t>
      </w:r>
      <w:r>
        <w:rPr>
          <w:rFonts w:ascii="Times New Roman" w:hAnsi="Times New Roman"/>
          <w:sz w:val="24"/>
          <w:szCs w:val="24"/>
        </w:rPr>
        <w:t>rgowej stanowiący załącznik nr 2</w:t>
      </w:r>
      <w:r w:rsidRPr="000F4759">
        <w:rPr>
          <w:rFonts w:ascii="Times New Roman" w:hAnsi="Times New Roman"/>
          <w:sz w:val="24"/>
          <w:szCs w:val="24"/>
        </w:rPr>
        <w:t xml:space="preserve"> do SIWZ,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2) parafowany i zaakceptowany projekt</w:t>
      </w:r>
      <w:r>
        <w:rPr>
          <w:rFonts w:ascii="Times New Roman" w:hAnsi="Times New Roman"/>
          <w:sz w:val="24"/>
          <w:szCs w:val="24"/>
        </w:rPr>
        <w:t xml:space="preserve"> umowy stanowiący załącznik nr 5</w:t>
      </w:r>
      <w:r w:rsidRPr="000F4759">
        <w:rPr>
          <w:rFonts w:ascii="Times New Roman" w:hAnsi="Times New Roman"/>
          <w:sz w:val="24"/>
          <w:szCs w:val="24"/>
        </w:rPr>
        <w:t xml:space="preserve"> do SIWZ.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10. Wykonawcy mogą wspólnie ubiegać się o udzielenie zamówienia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Przepisy ustawy PZP dotyczące wykonawcy stosuje się odpowiednio do wykonawców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występujących wspólnie.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11. Wymagania dotyczące wadium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Zamawiający nie żąda wniesienia wadium.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12. Termin związania ofertą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Termin związania Wykonawcy złożoną ofertą wynosi 30 dni. Bieg terminu rozpoczyna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wraz z upływem terminu składania ofert.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13. Informacje o sposobie porozumiewania się Zamawiającego 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Wykonawcami oraz przekazywania oświadczeń lub dokumentów, a także wskazanie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osoby uprawnionej do porozumiewania się z Wykonawcami</w:t>
      </w:r>
    </w:p>
    <w:p w:rsidR="000F7038" w:rsidRDefault="000F7038" w:rsidP="00AE3F7F">
      <w:pPr>
        <w:spacing w:line="240" w:lineRule="auto"/>
        <w:ind w:right="540"/>
        <w:jc w:val="both"/>
        <w:rPr>
          <w:rFonts w:ascii="Sylfaen" w:hAnsi="Sylfaen"/>
        </w:rPr>
      </w:pPr>
      <w:r>
        <w:rPr>
          <w:rFonts w:ascii="Times New Roman" w:hAnsi="Times New Roman"/>
          <w:sz w:val="24"/>
          <w:szCs w:val="24"/>
        </w:rPr>
        <w:t>1.</w:t>
      </w:r>
      <w:r w:rsidRPr="000F4759">
        <w:rPr>
          <w:rFonts w:ascii="Times New Roman" w:hAnsi="Times New Roman"/>
          <w:sz w:val="24"/>
          <w:szCs w:val="24"/>
        </w:rPr>
        <w:t>Oświadczenia, wnioski, zawiadomienia i informacje Zamawiający oraz Wykonawcy</w:t>
      </w:r>
      <w:r>
        <w:rPr>
          <w:rFonts w:ascii="Times New Roman" w:hAnsi="Times New Roman"/>
          <w:sz w:val="24"/>
          <w:szCs w:val="24"/>
        </w:rPr>
        <w:t xml:space="preserve"> przekazuj</w:t>
      </w:r>
      <w:r w:rsidRPr="000F4759">
        <w:rPr>
          <w:rFonts w:ascii="Times New Roman" w:hAnsi="Times New Roman"/>
          <w:sz w:val="24"/>
          <w:szCs w:val="24"/>
        </w:rPr>
        <w:t>ą pisemnie.</w:t>
      </w:r>
    </w:p>
    <w:p w:rsidR="000F7038" w:rsidRPr="00AE3F7F" w:rsidRDefault="000F7038" w:rsidP="00AE3F7F">
      <w:pPr>
        <w:spacing w:line="240" w:lineRule="auto"/>
        <w:ind w:right="540"/>
        <w:jc w:val="both"/>
        <w:rPr>
          <w:rFonts w:ascii="Sylfaen" w:hAnsi="Sylfaen"/>
        </w:rPr>
      </w:pPr>
      <w:r w:rsidRPr="00AE3F7F">
        <w:rPr>
          <w:rFonts w:ascii="Times New Roman" w:hAnsi="Times New Roman"/>
          <w:sz w:val="24"/>
          <w:szCs w:val="24"/>
        </w:rPr>
        <w:t xml:space="preserve">2.Wykonawca może zwracać się do Zamawiającego o wyjaśnienia dotyczące wszelkich wątpliwości związanych ze SIWZ, ze sposobem przygotowania </w:t>
      </w:r>
      <w:r w:rsidRPr="00AE3F7F">
        <w:rPr>
          <w:rFonts w:ascii="Times New Roman" w:hAnsi="Times New Roman"/>
          <w:sz w:val="24"/>
          <w:szCs w:val="24"/>
        </w:rPr>
        <w:br/>
        <w:t xml:space="preserve">i złożenia oferty, kierując swoje zapytania na piśmie na adres: Urząd Gminy Godkowo, Godkowo 14,14-407 Godkowo lub fax: 55 249 72 57 lub e-mail: </w:t>
      </w:r>
      <w:hyperlink r:id="rId9" w:history="1">
        <w:r w:rsidRPr="00AE3F7F">
          <w:rPr>
            <w:rStyle w:val="Hyperlink"/>
            <w:rFonts w:ascii="Times New Roman" w:hAnsi="Times New Roman"/>
            <w:sz w:val="24"/>
            <w:szCs w:val="24"/>
            <w:u w:val="none"/>
          </w:rPr>
          <w:t>sekretariat@uggodkowo.bip.doc.pl</w:t>
        </w:r>
      </w:hyperlink>
      <w:r w:rsidRPr="00AE3F7F">
        <w:rPr>
          <w:rFonts w:ascii="Times New Roman" w:hAnsi="Times New Roman"/>
          <w:sz w:val="24"/>
          <w:szCs w:val="24"/>
        </w:rPr>
        <w:t xml:space="preserve"> </w:t>
      </w:r>
    </w:p>
    <w:p w:rsidR="000F7038" w:rsidRPr="00277535" w:rsidRDefault="000F7038" w:rsidP="00AE3F7F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E3F7F">
        <w:rPr>
          <w:rFonts w:ascii="Times New Roman" w:hAnsi="Times New Roman"/>
          <w:sz w:val="24"/>
          <w:szCs w:val="24"/>
        </w:rPr>
        <w:t xml:space="preserve">3. Zamawiający dopuszcza porozumiewanie się faksem i drogą elektroniczną. Oświadczenia, wnioski, zawiadomienia, pytania i inne informacje przekazane za pomocą faksu i drogą elektroniczną uważa się za złożone w terminie, jeżeli ich treść dotarła do adresata przed upływem terminu. Wykonawca jak </w:t>
      </w:r>
      <w:r w:rsidRPr="00AE3F7F">
        <w:rPr>
          <w:rFonts w:ascii="Times New Roman" w:hAnsi="Times New Roman"/>
          <w:sz w:val="24"/>
          <w:szCs w:val="24"/>
        </w:rPr>
        <w:br/>
        <w:t>i Zamawiający jest zobowiązany na żądanie drugiej strony niezwłocznie potwierdzić fakt ich otrzymania.</w:t>
      </w:r>
    </w:p>
    <w:p w:rsidR="000F7038" w:rsidRPr="0010642F" w:rsidRDefault="000F7038" w:rsidP="00AE3F7F">
      <w:pPr>
        <w:spacing w:line="240" w:lineRule="auto"/>
        <w:ind w:right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Osobą upoważnioną do kontaktów z Wy</w:t>
      </w:r>
      <w:r w:rsidRPr="00277535">
        <w:rPr>
          <w:rFonts w:ascii="Times New Roman" w:hAnsi="Times New Roman"/>
          <w:sz w:val="24"/>
          <w:szCs w:val="24"/>
        </w:rPr>
        <w:t>konawcami jest</w:t>
      </w:r>
      <w:r>
        <w:rPr>
          <w:rFonts w:ascii="Times New Roman" w:hAnsi="Times New Roman"/>
          <w:sz w:val="24"/>
          <w:szCs w:val="24"/>
        </w:rPr>
        <w:t>:</w:t>
      </w:r>
      <w:r w:rsidRPr="00277535">
        <w:rPr>
          <w:rFonts w:ascii="Times New Roman" w:hAnsi="Times New Roman"/>
          <w:sz w:val="24"/>
          <w:szCs w:val="24"/>
        </w:rPr>
        <w:t xml:space="preserve"> </w:t>
      </w:r>
      <w:r w:rsidRPr="00742C6F">
        <w:rPr>
          <w:rFonts w:ascii="Times New Roman" w:hAnsi="Times New Roman"/>
          <w:sz w:val="24"/>
          <w:szCs w:val="24"/>
        </w:rPr>
        <w:t>Pani Magdalena Stocka.</w:t>
      </w:r>
    </w:p>
    <w:p w:rsidR="000F7038" w:rsidRPr="000F4759" w:rsidRDefault="000F7038" w:rsidP="00AE3F7F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277535">
        <w:rPr>
          <w:rFonts w:ascii="Times New Roman" w:hAnsi="Times New Roman"/>
          <w:sz w:val="24"/>
          <w:szCs w:val="24"/>
        </w:rPr>
        <w:t>5.</w:t>
      </w:r>
      <w:r w:rsidRPr="002775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7535">
        <w:rPr>
          <w:rFonts w:ascii="Times New Roman" w:hAnsi="Times New Roman"/>
          <w:sz w:val="24"/>
          <w:szCs w:val="24"/>
        </w:rPr>
        <w:t>Wykonawca może zwrócić się do Zamawiającego o wyjaśnienie treści specyfikacji istotnych warunków zamówienia. Zamawiający jest obowiązany niezwłocznie udzielić wyjaśnień, nie później niż 2 dni przed upływem terminu składania ofert, pod warunkiem, że wniosek o wyjaśnienie treści specyfikacji wpłynął do zamawiającego nie później niż do końca dnia, w którym upływa połowa wyznaczonego terminu składania ofert. Jeżeli wniosek o wyjaśnienie wpłynie do Zamawiającego po upływie terminu lub dotyczy udzielonych wyjaśnień, Zamawiający może udzielić wyjaśnień lub pozostawić wniosek bez rozpatrzenia.</w:t>
      </w:r>
    </w:p>
    <w:p w:rsidR="000F7038" w:rsidRPr="000F4759" w:rsidRDefault="000F7038" w:rsidP="00AE3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14. Opis sposobu przygotowania oferty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Wszelkie koszty związane z przygotowaniem oferty ponosi składający ofertę.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Treść oferty musi odpowiadać treści SIWZ.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Oferta powinna być napisana pismem maszynowym, komputerowym albo ręcznym,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sposób czytelny.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Poprawki w ofercie muszą być naniesione czytelnie oraz parafowane przez osobę lub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podpisujące ofertę.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Zaleca się, aby wszystkie zapisane strony oferty były ponumerowane. Strony te powinny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być parafowane przez osobę podpisującą ofertę.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4759">
        <w:rPr>
          <w:rFonts w:ascii="Times New Roman" w:hAnsi="Times New Roman"/>
          <w:sz w:val="24"/>
          <w:szCs w:val="24"/>
        </w:rPr>
        <w:t>. Opis szczegółowych wymagań dotyczących dokumentów wymaganych w niniejszym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postępowaniu znajduje się w Rozdziale 9 SIWZ.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F4759">
        <w:rPr>
          <w:rFonts w:ascii="Times New Roman" w:hAnsi="Times New Roman"/>
          <w:sz w:val="24"/>
          <w:szCs w:val="24"/>
        </w:rPr>
        <w:t>. Wszystkie strony oferty powinny być spięte (zszyte) w sposób trwały, zapobiegający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możliwości dekompletacji zawartości oferty.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F4759">
        <w:rPr>
          <w:rFonts w:ascii="Times New Roman" w:hAnsi="Times New Roman"/>
          <w:sz w:val="24"/>
          <w:szCs w:val="24"/>
        </w:rPr>
        <w:t>. Ofertę należy złożyć w nieprzejrzystej, zamkniętej kopercie, w sposób gwarantujący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zachowanie poufności jej treści oraz zabezpieczającej jej nienaruszalność do terminu otwarcia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ofert. Oferta winna być zaadresowana na adres Zamawiającego podany w pkt 1 SIWZ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opatrzona nazwą dokładnym adresem Wykonawcy oraz oznaczona w sposób następujący: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„</w:t>
      </w:r>
      <w:r w:rsidRPr="000F4759">
        <w:rPr>
          <w:rFonts w:ascii="Times New Roman" w:hAnsi="Times New Roman"/>
          <w:iCs/>
          <w:sz w:val="24"/>
          <w:szCs w:val="24"/>
        </w:rPr>
        <w:t xml:space="preserve">Oferta na </w:t>
      </w:r>
      <w:r w:rsidRPr="0007777A">
        <w:rPr>
          <w:rFonts w:ascii="Times New Roman" w:hAnsi="Times New Roman"/>
          <w:b/>
          <w:iCs/>
          <w:sz w:val="24"/>
          <w:szCs w:val="24"/>
        </w:rPr>
        <w:t>Dostawę sprzętu komputerowego i oprogramowania w  ramach projektu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7777A">
        <w:rPr>
          <w:rFonts w:ascii="Times New Roman" w:hAnsi="Times New Roman"/>
          <w:b/>
          <w:i/>
          <w:iCs/>
          <w:sz w:val="24"/>
          <w:szCs w:val="24"/>
        </w:rPr>
        <w:t>Przeciwdziałanie wykluczeniu cyfrowemu w Gminie Godkowo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Nie otwierać przed 03.09.2014 r. godz. 15:3</w:t>
      </w:r>
      <w:r w:rsidRPr="000F4759">
        <w:rPr>
          <w:rFonts w:ascii="Times New Roman" w:hAnsi="Times New Roman"/>
          <w:iCs/>
          <w:sz w:val="24"/>
          <w:szCs w:val="24"/>
        </w:rPr>
        <w:t>0. "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F4759">
        <w:rPr>
          <w:rFonts w:ascii="Times New Roman" w:hAnsi="Times New Roman"/>
          <w:sz w:val="24"/>
          <w:szCs w:val="24"/>
        </w:rPr>
        <w:t>. Zamawiający nie ponosi odpowiedzialności za zdarzenia wynikające z nienależytego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oznakowania oferty lub braku którejkolwiek z wymaganych informacji.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F4759">
        <w:rPr>
          <w:rFonts w:ascii="Times New Roman" w:hAnsi="Times New Roman"/>
          <w:sz w:val="24"/>
          <w:szCs w:val="24"/>
        </w:rPr>
        <w:t>. Oferta, oświadczenia oraz dokumenty nie podlegają zwrotowi przez Zamawiającego.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przypadku dołączenia do oferty kopii bądź kserokopii dokumentu, każda zapisana strona musi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być potwierdzona za zgodność z oryginałem przez Wykonawcę.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15. Miejsce oraz termin składania i otwarcia ofert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Of</w:t>
      </w:r>
      <w:r>
        <w:rPr>
          <w:rFonts w:ascii="Times New Roman" w:hAnsi="Times New Roman"/>
          <w:sz w:val="24"/>
          <w:szCs w:val="24"/>
        </w:rPr>
        <w:t>erty należy złożyć do dnia 03.09.2014 r. do godz. 15:0</w:t>
      </w:r>
      <w:r w:rsidRPr="000F4759">
        <w:rPr>
          <w:rFonts w:ascii="Times New Roman" w:hAnsi="Times New Roman"/>
          <w:sz w:val="24"/>
          <w:szCs w:val="24"/>
        </w:rPr>
        <w:t>0 na adres Zamawiającego podany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 punkcie 1 niniejszej specyfikacji.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Wykonawca może przed upływem terminu do składania ofert, zmienić lub wycofać ofertę.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Zarówno zmiana, jak i wycofanie oferty wymagają zachowania formy pisemnej.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Z zawartością ofert nie można zapoznać się przed upływem terminu otwarcia ofert.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Otwarcie złoż</w:t>
      </w:r>
      <w:r>
        <w:rPr>
          <w:rFonts w:ascii="Times New Roman" w:hAnsi="Times New Roman"/>
          <w:sz w:val="24"/>
          <w:szCs w:val="24"/>
        </w:rPr>
        <w:t>onych ofert nastąpi w dniu 03.09.2014 r. o godz. 15:3</w:t>
      </w:r>
      <w:r w:rsidRPr="000F4759">
        <w:rPr>
          <w:rFonts w:ascii="Times New Roman" w:hAnsi="Times New Roman"/>
          <w:sz w:val="24"/>
          <w:szCs w:val="24"/>
        </w:rPr>
        <w:t>0 w siedzibie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Zamawiającego w sali narad</w:t>
      </w:r>
      <w:r>
        <w:rPr>
          <w:rFonts w:ascii="Times New Roman" w:hAnsi="Times New Roman"/>
          <w:sz w:val="24"/>
          <w:szCs w:val="24"/>
        </w:rPr>
        <w:t>, pok. nr 3</w:t>
      </w:r>
      <w:r w:rsidRPr="000F4759">
        <w:rPr>
          <w:rFonts w:ascii="Times New Roman" w:hAnsi="Times New Roman"/>
          <w:sz w:val="24"/>
          <w:szCs w:val="24"/>
        </w:rPr>
        <w:t>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Bezpośrednio przed otwarciem ofert Zamawiający poda kwotę, jaką zamierza przeznaczyć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na sfinansowanie zamówienia.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6. Otwarcie ofert jest jawne.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7. Podczas otwarcia ofert podane będą nazwy oraz adresy Wykonawców, także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dotyczące ceny, terminu wykonania zamówienia, okresu gwarancji i warunków płatności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zawartych w ofertach. Informacje te przekazane zostaną niezwłocznie Wykonawcom, którzy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nie byli obecni przy otwarciu ofert, na ich wniosek.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8. Zamawiający niezwłocznie zwraca ofertę, która została złożona po terminie.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16. Opis sposobu obliczania ceny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Wykonawca oblicza cenę oferty zawierającą podatek od towarów i usług (VAT),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wypełniając wszystkie rubryki tabeli zawartej w ust. 1 formularza oferty (Załącznik nr 1)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następnie wyniki te wpisuje słownie. Cena musi być wyrażona w złotych polskich niezależnie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 wchodzących w jej skład elementów. Cena (kwota brutto) będzie brana pod uwagę przez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komisję przetargową w trakcie wyboru najkorzystniejszej oferty.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Zamawiający poprawia w ofercie oczywiste omyłki pisarskie oraz omyłki rachunkowe w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obliczeniu ceny, niezwłocznie zawiadamiając o tym Wykonawcę, którego oferta została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poprawiona.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Przed obliczeniem ceny oferty Wykonawca powinien dokładnie i szczegółowo zapoznać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się z SIWZ.</w:t>
      </w:r>
    </w:p>
    <w:p w:rsidR="000F7038" w:rsidRPr="008068B5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Wszystkie wartości muszą być liczone z dokładnością do dwóch miejsc po przecinku.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17. Opis kryteriów, którymi Zamawiający będzie się kierował przy wyborze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oferty, wraz z podaniem znaczenia tych kryteriów i sposobu oceny ofert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Zamawiający uzna oferty za spełniające wymagania i przyjmie do szczegółowego</w:t>
      </w:r>
      <w:r>
        <w:rPr>
          <w:rFonts w:ascii="Times New Roman" w:hAnsi="Times New Roman"/>
          <w:sz w:val="24"/>
          <w:szCs w:val="24"/>
        </w:rPr>
        <w:t xml:space="preserve"> rozpatrywania j</w:t>
      </w:r>
      <w:r w:rsidRPr="000F4759">
        <w:rPr>
          <w:rFonts w:ascii="Times New Roman" w:hAnsi="Times New Roman"/>
          <w:sz w:val="24"/>
          <w:szCs w:val="24"/>
        </w:rPr>
        <w:t>eżeli: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oferta - co do formy opracowania i treści - spełnia wymagania określone w SIWZ, z liczby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i treści złożonych dokumentów wynika, że Wykonawca spełnia warunki formalne określone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niniejszą specyfikacją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2) złożone oświadczenia są aktualne i podpisane przez osoby uprawnione,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3) oferta została złożona w określonym przez Zamawiającego terminie,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4) Wykonawca przedstawił ofertę zgodną co do treści z wymaganiami Zamawiającego.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 xml:space="preserve">2. Kryteria oceny ofert i znaczenie tych kryteriów: 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Kryterium cena - 100 %;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Sposób oceniania ofert: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Za najkorzystniejszą zostanie uznana oferta, która uzyska najwyższą liczbę punktów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obliczonych w oparciu o ustalone kryterium ceny: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Oferta z najniższą ceną otrzyma maksymalną liczbę punktów - 100.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Pozostałe oferty zostaną przeliczone według poniżej przedstawionego wzoru.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Sposób klasyfikacji ofert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0F4759">
        <w:rPr>
          <w:rFonts w:ascii="Times New Roman" w:hAnsi="Times New Roman"/>
          <w:i/>
          <w:iCs/>
          <w:sz w:val="24"/>
          <w:szCs w:val="24"/>
        </w:rPr>
        <w:t>najniższa cena ofertowa brutto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F4759">
        <w:rPr>
          <w:rFonts w:ascii="Times New Roman" w:hAnsi="Times New Roman"/>
          <w:i/>
          <w:iCs/>
          <w:sz w:val="24"/>
          <w:szCs w:val="24"/>
        </w:rPr>
        <w:t>Cena =</w:t>
      </w:r>
      <w:r>
        <w:rPr>
          <w:rFonts w:ascii="Times New Roman" w:hAnsi="Times New Roman"/>
          <w:i/>
          <w:iCs/>
          <w:sz w:val="24"/>
          <w:szCs w:val="24"/>
        </w:rPr>
        <w:t xml:space="preserve">   ------------------------------------------  </w:t>
      </w:r>
      <w:r w:rsidRPr="000F4759">
        <w:rPr>
          <w:rFonts w:ascii="Times New Roman" w:hAnsi="Times New Roman"/>
          <w:i/>
          <w:iCs/>
          <w:sz w:val="24"/>
          <w:szCs w:val="24"/>
        </w:rPr>
        <w:t>x 100 pkt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0F4759">
        <w:rPr>
          <w:rFonts w:ascii="Times New Roman" w:hAnsi="Times New Roman"/>
          <w:i/>
          <w:iCs/>
          <w:sz w:val="24"/>
          <w:szCs w:val="24"/>
        </w:rPr>
        <w:t>cena oferty badanej brutto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Oferty będą sklasyfikowane zgodnie z liczbą uzyskanych punktów. Zamawiający zastosuje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zaokrąglenie każdego wyniku do dwóch miejsc po przecinku. Realizacja zamówienia zostanie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powierzona Wykonawcy, którego oferta uzyska najwyższą liczbę punktów.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6. Jeżeli zostały złożone oferty o takiej samej cenie, Zamawiający wezwie Wykonawców,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którzy złożyli te oferty, do złożenia w określonym terminie ofert dodatkowych,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zastrzeżeniem, że cena zaoferowana w ofercie dodatkowej nie może być wyższa.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7. Wykonawca zobowiązany jest obliczyć ceny oferty na podstawie opisu przedmiotu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zamówienia, ujmując wszelkie koszty związane z realizacją zamówienia wynikające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realizacji przedmiotu zamówienia zgodnie ze specyfikacją i umową.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18. Informacje o formalnościach, jakie zostaną dopełnione po wyborze oferty w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celu zawarcia umowy w sprawie zamówienia publicznego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Zamawiający zawrze umowę w sprawie zamówienia publicznego w terminie nie krótszym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niż 5 dni od dnia przesłania zawiadomienia o wyborze najkorzystniejszej oferty, jeżeli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zawiadomienie to zostało przesłane w sposób określony w art. 27 ust. 2, albo 10 dni - jeżeli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zostało przesłane w inny sposób.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Zamawiający może zawrzeć umowę w sprawie zamówienia publicznego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terminu, o którym mowa w pkt 1, jeżeli w postępowaniu o udzielenie zamówienia została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złożona tylko jedna oferta.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Wykonawcy biorący udział w postępowaniu zostaną powiadomieni o jego wynikach,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zgodnie z art. 92 ust. 1 ustawy PZP.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4. Niezwłocznie po wyborze najkorzystniejszej oferty Zamawiający zamieści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określone w art. 92 ust. 1 pkt. 1 w Biuletynie Informacji Publicznej oraz w Urzędzie Gminy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na tablicy ogłoszeń.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5. O miejscu i terminie podpisania umowy Zamawiający powiadomi wybranego Wykonawcę.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F4759">
        <w:rPr>
          <w:rFonts w:ascii="Times New Roman" w:hAnsi="Times New Roman"/>
          <w:sz w:val="24"/>
          <w:szCs w:val="24"/>
        </w:rPr>
        <w:t>. Jeżeli Wykonawca, którego oferta została wybrana, uchyla się od zawarcia umowy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sprawie zamówienia publicznego, Zamawiający wybiera ofertę najkorzystniejszą spośród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pozostałych ofert, bez przeprowadzenia ich ponownie oceny, chyba, że zachodzą przesłanki,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 których mowa w art. 93 ust. 1 ustawy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PZP.</w:t>
      </w:r>
    </w:p>
    <w:p w:rsidR="000F7038" w:rsidRPr="008068B5" w:rsidRDefault="000F7038" w:rsidP="0095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68B5">
        <w:rPr>
          <w:rFonts w:ascii="Times New Roman" w:hAnsi="Times New Roman"/>
          <w:b/>
          <w:bCs/>
          <w:sz w:val="24"/>
          <w:szCs w:val="24"/>
        </w:rPr>
        <w:t>Rozdział. 19 Wymagania dotyczące zabezpieczenia należytego wykonania umowy</w:t>
      </w:r>
    </w:p>
    <w:p w:rsidR="000F7038" w:rsidRDefault="000F7038" w:rsidP="00952ABA">
      <w:pPr>
        <w:spacing w:line="240" w:lineRule="auto"/>
        <w:ind w:left="540" w:right="540" w:hanging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>1. Zamawiający żąda od Wykonawcy, kt</w:t>
      </w:r>
      <w:r>
        <w:rPr>
          <w:rFonts w:ascii="Times New Roman" w:hAnsi="Times New Roman"/>
          <w:sz w:val="24"/>
          <w:szCs w:val="24"/>
        </w:rPr>
        <w:t xml:space="preserve">órego oferta zostanie uznana za </w:t>
      </w:r>
      <w:r w:rsidRPr="008068B5">
        <w:rPr>
          <w:rFonts w:ascii="Times New Roman" w:hAnsi="Times New Roman"/>
          <w:sz w:val="24"/>
          <w:szCs w:val="24"/>
        </w:rPr>
        <w:t xml:space="preserve">najkorzystniejszą, wniesienia zabezpieczenie należytego wykonania umowy </w:t>
      </w:r>
      <w:r w:rsidRPr="008068B5">
        <w:rPr>
          <w:rFonts w:ascii="Times New Roman" w:hAnsi="Times New Roman"/>
          <w:sz w:val="24"/>
          <w:szCs w:val="24"/>
        </w:rPr>
        <w:br/>
        <w:t>w wysokości 10 % ceny całkowitej brutto podanej w ofercie, przed podpisaniem umowy.</w:t>
      </w:r>
    </w:p>
    <w:p w:rsidR="000F7038" w:rsidRDefault="000F7038" w:rsidP="00952ABA">
      <w:pPr>
        <w:spacing w:line="240" w:lineRule="auto"/>
        <w:ind w:left="540" w:right="540" w:hanging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>2. Zabezpieczenie należytego wykonania umowy może być wnoszone według wyboru wykonawcy w jednej lub w kilku następujących formac</w:t>
      </w:r>
      <w:r>
        <w:rPr>
          <w:rFonts w:ascii="Times New Roman" w:hAnsi="Times New Roman"/>
          <w:sz w:val="24"/>
          <w:szCs w:val="24"/>
        </w:rPr>
        <w:t xml:space="preserve">h : </w:t>
      </w:r>
    </w:p>
    <w:p w:rsidR="000F7038" w:rsidRDefault="000F7038" w:rsidP="00952ABA">
      <w:pPr>
        <w:spacing w:line="240" w:lineRule="auto"/>
        <w:ind w:left="540" w:right="540" w:hanging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>– w pieniądzu, przelewem na konto Zamawiającego,</w:t>
      </w:r>
    </w:p>
    <w:p w:rsidR="000F7038" w:rsidRPr="008068B5" w:rsidRDefault="000F7038" w:rsidP="00952ABA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 xml:space="preserve">– poręczeniach bankowych lub poręczeniach spółdzielczej kasy oszczędnościowo- kredytowej, z tym </w:t>
      </w:r>
      <w:r>
        <w:rPr>
          <w:rFonts w:ascii="Times New Roman" w:hAnsi="Times New Roman"/>
          <w:sz w:val="24"/>
          <w:szCs w:val="24"/>
        </w:rPr>
        <w:t>ż</w:t>
      </w:r>
      <w:r w:rsidRPr="008068B5">
        <w:rPr>
          <w:rFonts w:ascii="Times New Roman" w:hAnsi="Times New Roman"/>
          <w:sz w:val="24"/>
          <w:szCs w:val="24"/>
        </w:rPr>
        <w:t xml:space="preserve">e zobowiązanie kasy jest zawsze zobowiązaniem pieniężnym, gwarancjach bankowych; </w:t>
      </w:r>
    </w:p>
    <w:p w:rsidR="000F7038" w:rsidRPr="008068B5" w:rsidRDefault="000F7038" w:rsidP="00952ABA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>– gwarancjach ubezpieczeniowych;</w:t>
      </w:r>
    </w:p>
    <w:p w:rsidR="000F7038" w:rsidRPr="008068B5" w:rsidRDefault="000F7038" w:rsidP="00952ABA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>– poręczeniach udzielanych przez podmioty, o których mowa w art. 6b ust. 5 pkt 2  ustawy z dnia 9 listopada 2000 r. o utworzeniu Polskiej Agencji Rozwoju Przedsiębiorczości</w:t>
      </w:r>
      <w:r>
        <w:rPr>
          <w:rFonts w:ascii="Times New Roman" w:hAnsi="Times New Roman"/>
          <w:sz w:val="24"/>
          <w:szCs w:val="24"/>
        </w:rPr>
        <w:t>.</w:t>
      </w:r>
    </w:p>
    <w:p w:rsidR="000F7038" w:rsidRPr="008068B5" w:rsidRDefault="000F7038" w:rsidP="00952ABA">
      <w:pPr>
        <w:tabs>
          <w:tab w:val="left" w:pos="180"/>
          <w:tab w:val="left" w:pos="360"/>
          <w:tab w:val="left" w:pos="540"/>
        </w:tabs>
        <w:spacing w:line="240" w:lineRule="auto"/>
        <w:ind w:left="540" w:right="540" w:hanging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 xml:space="preserve">3. Zamawiający zwróci zabezpieczenie: </w:t>
      </w:r>
    </w:p>
    <w:p w:rsidR="000F7038" w:rsidRPr="008068B5" w:rsidRDefault="000F7038" w:rsidP="00952ABA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 xml:space="preserve"> – 70% wartości zabezpieczenia w terminie 30 dni od dnia wykonania zamówienia i uznania przez zamawiającego za należycie wykonane,</w:t>
      </w:r>
    </w:p>
    <w:p w:rsidR="000F7038" w:rsidRPr="008068B5" w:rsidRDefault="000F7038" w:rsidP="00952ABA">
      <w:pPr>
        <w:spacing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 xml:space="preserve"> – 30% wartości zabezpieczenia w terminie 15 dni po upływie okresu rękojmi za wady lub gwarancji jakości oraz komisyjnym stwierdzeniu usunięcia ujawnionych w tym okresie wad i usterek.</w:t>
      </w:r>
    </w:p>
    <w:p w:rsidR="000F7038" w:rsidRPr="008068B5" w:rsidRDefault="000F7038" w:rsidP="00952ABA">
      <w:pPr>
        <w:spacing w:line="240" w:lineRule="auto"/>
        <w:ind w:left="540" w:right="540" w:hanging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>4. Poręczenia bankowe, gwarancje bankowe i ubezpi</w:t>
      </w:r>
      <w:r>
        <w:rPr>
          <w:rFonts w:ascii="Times New Roman" w:hAnsi="Times New Roman"/>
          <w:sz w:val="24"/>
          <w:szCs w:val="24"/>
        </w:rPr>
        <w:t xml:space="preserve">eczeniowe, poręczenia udzielane </w:t>
      </w:r>
      <w:r w:rsidRPr="008068B5">
        <w:rPr>
          <w:rFonts w:ascii="Times New Roman" w:hAnsi="Times New Roman"/>
          <w:sz w:val="24"/>
          <w:szCs w:val="24"/>
        </w:rPr>
        <w:t>przez podmioty, o których mowa w art. 6b ust. 5 pkt. 2 ustawy z dnia 9 listopada 2000 r. o utworzeniu Polskiej Agencji Rozwoju Przedsiębiorczości muszą nieodwołalnie i bezwarunkowo zobowiązywać Poręczyciela lub Gwaranta do zapłaty kwoty pieniężnej na pierwsze wezwanie Zamawiającego, w wysoko ci odpowiadającej kwocie zabezpieczenia należytego wykonania umowy z tytułu niewykonania lub nienależytego wykonania umowy.</w:t>
      </w:r>
    </w:p>
    <w:p w:rsidR="000F7038" w:rsidRPr="00952ABA" w:rsidRDefault="000F7038" w:rsidP="00952ABA">
      <w:pPr>
        <w:spacing w:line="240" w:lineRule="auto"/>
        <w:ind w:left="540" w:right="540" w:hanging="540"/>
        <w:jc w:val="both"/>
        <w:rPr>
          <w:rFonts w:ascii="Times New Roman" w:hAnsi="Times New Roman"/>
          <w:sz w:val="24"/>
          <w:szCs w:val="24"/>
        </w:rPr>
      </w:pPr>
      <w:r w:rsidRPr="008068B5">
        <w:rPr>
          <w:rFonts w:ascii="Times New Roman" w:hAnsi="Times New Roman"/>
          <w:sz w:val="24"/>
          <w:szCs w:val="24"/>
        </w:rPr>
        <w:t>5. Zabezpieczenie służy pokryciu roszczeń z tytułu</w:t>
      </w:r>
      <w:r>
        <w:rPr>
          <w:rFonts w:ascii="Times New Roman" w:hAnsi="Times New Roman"/>
          <w:sz w:val="24"/>
          <w:szCs w:val="24"/>
        </w:rPr>
        <w:t xml:space="preserve"> niewykonania lub nienależytego </w:t>
      </w:r>
      <w:r w:rsidRPr="008068B5">
        <w:rPr>
          <w:rFonts w:ascii="Times New Roman" w:hAnsi="Times New Roman"/>
          <w:sz w:val="24"/>
          <w:szCs w:val="24"/>
        </w:rPr>
        <w:t>wykonania umowy oraz służy pokryciu roszczeń z tytułu gwarancji, jakości.</w:t>
      </w:r>
    </w:p>
    <w:p w:rsidR="000F7038" w:rsidRPr="000F4759" w:rsidRDefault="000F7038" w:rsidP="0095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20. Istotne postanowienia umowy w sprawie zamówienia publicznego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Istotne postanowienia umowy zawarte zostały w projekcie umowy, który stanowi załącznik nr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F4759">
        <w:rPr>
          <w:rFonts w:ascii="Times New Roman" w:hAnsi="Times New Roman"/>
          <w:sz w:val="24"/>
          <w:szCs w:val="24"/>
        </w:rPr>
        <w:t xml:space="preserve"> do SIWZ.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21. Inne informacje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Nie przewiduje się: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1) zawarcia umowy ramowej,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2) zamówień uzupełniających,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3) zwrotu kosztów udziału w postępowaniu.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Do spraw nie uregulowanych w SIWZ mają zastosowanie przepisy ustawy z dnia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stycznia 2004 r. Prawo Zamówień Publicznych (t.j. Dz. U . z 2013 r., poz. 907 ze zmianami).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22. Pouczenie o środkach ochrony prawnej przysługujących Wykonawcy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759">
        <w:rPr>
          <w:rFonts w:ascii="Times New Roman" w:hAnsi="Times New Roman"/>
          <w:b/>
          <w:bCs/>
          <w:sz w:val="24"/>
          <w:szCs w:val="24"/>
        </w:rPr>
        <w:t>toku postępowania o udzielenie zamówienia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Wykonawcom, a także innym osobom, jeżeli ich interes prawny w uzyskaniu 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doznał lub może doznać uszczerbku w wyniku naruszenia przez Zamawiającego przepisów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ustawy „Prawo zamówień publicznych" przysługuje odwołanie.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Odwołanie przysługuje na: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1. opis sposobu dokonywania oceny spełniania warunków udziału w postępowaniu,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2. wykluczenia odwołującego z postępowania o udzielenie zamówienia;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3. odrzucenia oferty odwołującego.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Odwołanie powinno wskazywać czynność lub zaniechanie czynności Zamawiającego, której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zarzuca się niezgodność z przepisami ustawy, zawierać zwięzłe przedstawienie zarzutów,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określać żądanie oraz wskazywać okoliczności faktyczne i prawne uzasadniające wniesienie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odwołania.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Odwołanie wnosi się do Prezesa Izby Odwoławczej w formie pisemnej, albo elektronicznej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opatrzonej bezpiecznym podpisem elektronicznym weryfikowanym za pomocą ważnego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kwalifikowanego certyfikatu.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Odwołujący przesyła kopię odwołania Zamawiającemu przed upływem terminu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wniesienia odwołania w taki sposób, aby mógł on zapoznać się z jego treścią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tego terminu. Domniemywa się, iż Zamawiający mógł zapoznać się z treścią odwołania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upływem terminu do jego wniesienia, jeżeli przesłanie jego kopii nastąpiło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terminu do jego wniesienia za pomocą jednego ze sposobów określonych w art. 27 ust.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ustawy PZP.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59">
        <w:rPr>
          <w:rFonts w:ascii="Times New Roman" w:hAnsi="Times New Roman"/>
          <w:sz w:val="24"/>
          <w:szCs w:val="24"/>
        </w:rPr>
        <w:t>Jeżeli zamawiający nie opublikował ogłoszenia o zamiarze zawarcia umowy lub mimo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takiego obowiązku nie przesłał Wykonawcy zawiadomienia o wyborze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najkorzystniejszej lub nie zaprosił Wykonawcy do złożenia oferty w ramach dynamicznego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systemu zakupów lub umowy ramowej, odwołanie wnosi się nie później niż w terminie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dni od dnia zamieszczenia w Biuletynie Zamówień Publicznych albo 30 dni od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59">
        <w:rPr>
          <w:rFonts w:ascii="Times New Roman" w:hAnsi="Times New Roman"/>
          <w:sz w:val="24"/>
          <w:szCs w:val="24"/>
        </w:rPr>
        <w:t>publikacji w Dzienniku Urzędowym Unii Europejskiej ogłoszenia o udzieleniu zamówienia.</w:t>
      </w:r>
    </w:p>
    <w:p w:rsidR="000F7038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4759">
        <w:rPr>
          <w:rFonts w:ascii="Times New Roman" w:hAnsi="Times New Roman"/>
          <w:b/>
          <w:bCs/>
          <w:sz w:val="24"/>
          <w:szCs w:val="24"/>
        </w:rPr>
        <w:t>Rozdział 23. Załączniki do SIWZ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EC0">
        <w:rPr>
          <w:rFonts w:ascii="Times New Roman" w:hAnsi="Times New Roman"/>
          <w:bCs/>
          <w:sz w:val="24"/>
          <w:szCs w:val="24"/>
        </w:rPr>
        <w:t>Załącznik nr 1 Szczegółowy opis przedmiotu zamówienia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r w:rsidRPr="000F4759">
        <w:rPr>
          <w:rFonts w:ascii="Times New Roman" w:hAnsi="Times New Roman"/>
          <w:sz w:val="24"/>
          <w:szCs w:val="24"/>
        </w:rPr>
        <w:t xml:space="preserve"> Formularz oferty przetargowej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  <w:r w:rsidRPr="000F4759">
        <w:rPr>
          <w:rFonts w:ascii="Times New Roman" w:hAnsi="Times New Roman"/>
          <w:sz w:val="24"/>
          <w:szCs w:val="24"/>
        </w:rPr>
        <w:t xml:space="preserve"> Oświadczenie o spełnieniu warunków udziału w postępowaniu</w:t>
      </w:r>
    </w:p>
    <w:p w:rsidR="000F7038" w:rsidRPr="000F4759" w:rsidRDefault="000F7038" w:rsidP="008A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  <w:r w:rsidRPr="000F4759">
        <w:rPr>
          <w:rFonts w:ascii="Times New Roman" w:hAnsi="Times New Roman"/>
          <w:sz w:val="24"/>
          <w:szCs w:val="24"/>
        </w:rPr>
        <w:t xml:space="preserve"> Oświadczenie o braku podstaw do wykluczenia</w:t>
      </w:r>
    </w:p>
    <w:p w:rsidR="000F7038" w:rsidRPr="00742C6F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C6F">
        <w:rPr>
          <w:rFonts w:ascii="Times New Roman" w:hAnsi="Times New Roman"/>
          <w:sz w:val="24"/>
          <w:szCs w:val="24"/>
        </w:rPr>
        <w:t>Załącznik nr 5 Projekt umowy</w:t>
      </w:r>
    </w:p>
    <w:p w:rsidR="000F7038" w:rsidRPr="00742C6F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C6F">
        <w:rPr>
          <w:rFonts w:ascii="Times New Roman" w:hAnsi="Times New Roman"/>
          <w:sz w:val="24"/>
          <w:szCs w:val="24"/>
        </w:rPr>
        <w:t>Załącznik nr 6 Oświadczenie dotyczące grupy kapitałowej</w:t>
      </w: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Godkowo, dnia 25.08.</w:t>
      </w:r>
      <w:r w:rsidRPr="003A2C63">
        <w:rPr>
          <w:rFonts w:ascii="Times New Roman" w:hAnsi="Times New Roman"/>
          <w:i/>
          <w:sz w:val="24"/>
          <w:szCs w:val="24"/>
        </w:rPr>
        <w:t>2014 r.</w:t>
      </w: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C63">
        <w:rPr>
          <w:rFonts w:ascii="Times New Roman" w:hAnsi="Times New Roman"/>
          <w:i/>
          <w:sz w:val="24"/>
          <w:szCs w:val="24"/>
        </w:rPr>
        <w:t>Sporządził</w:t>
      </w:r>
      <w:r>
        <w:rPr>
          <w:rFonts w:ascii="Times New Roman" w:hAnsi="Times New Roman"/>
          <w:i/>
          <w:sz w:val="24"/>
          <w:szCs w:val="24"/>
        </w:rPr>
        <w:t>/ł</w:t>
      </w:r>
      <w:r w:rsidRPr="003A2C63">
        <w:rPr>
          <w:rFonts w:ascii="Times New Roman" w:hAnsi="Times New Roman"/>
          <w:i/>
          <w:sz w:val="24"/>
          <w:szCs w:val="24"/>
        </w:rPr>
        <w:t>a</w:t>
      </w:r>
      <w:r w:rsidRPr="00F749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w zakresie</w:t>
      </w:r>
      <w:r w:rsidRPr="003A2C63">
        <w:rPr>
          <w:rFonts w:ascii="Times New Roman" w:hAnsi="Times New Roman"/>
          <w:i/>
          <w:sz w:val="24"/>
          <w:szCs w:val="24"/>
        </w:rPr>
        <w:t>:</w:t>
      </w: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procedury: Magdalena Stocka</w:t>
      </w: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opisu przedmiotu zamówienia: Stanisław Piasecki</w:t>
      </w: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C63">
        <w:rPr>
          <w:rFonts w:ascii="Times New Roman" w:hAnsi="Times New Roman"/>
          <w:i/>
          <w:sz w:val="24"/>
          <w:szCs w:val="24"/>
        </w:rPr>
        <w:t>Sprawdziła:</w:t>
      </w:r>
      <w:r>
        <w:rPr>
          <w:rFonts w:ascii="Times New Roman" w:hAnsi="Times New Roman"/>
          <w:i/>
          <w:sz w:val="24"/>
          <w:szCs w:val="24"/>
        </w:rPr>
        <w:t xml:space="preserve"> Joanna Ulewicz</w:t>
      </w: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2C63">
        <w:rPr>
          <w:rFonts w:ascii="Times New Roman" w:hAnsi="Times New Roman"/>
          <w:i/>
          <w:sz w:val="24"/>
          <w:szCs w:val="24"/>
        </w:rPr>
        <w:t>Zatwierdził: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F7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F7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1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SZCZEGÓŁOWY OPIS PRZEDMIOTU ZAMÓWIENIA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OPIS PRZEDMIOTU ZAMÓWIENIA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1. Zamawiający wymaga, aby oferowany sprzęt był fabrycznie nowy, w oryginalnie zapakowanych kartonach.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2. W zakresie oprogramowania Wykonawca zobowiązany jest przestrzegać ustawy o prawie autorskim i o prawach pokrewnych.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3. Do oferowanego sprzętu należy załączyć instrukcję obsługi w języku polskim, listy punktów serwisowych, nośniki ze sterownikami oprogramowania oraz karty gwarancyjne. Jeśli dokumenty te będą sporządzone w języku innym niż polski, wówczas należy dołączyć ich tłumaczenie na język polski.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4. Termin wykonania zamówienia – do 30 dni od podpisania umowy. Jako termin wykonania zamówienia rozumie się datę podpisania protokołu odbioru końcowego.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5. Wykonawca ponosi ryzyko uszkodzenia lub zagubienia sprzętu do momentu jego przekazania Zamawiającemu i podpisania protokołów odbioru częściowego.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6. Miejscem dostawy i sprawdzenia sprzętu komputerowego będzie miejsce jego ostatecznego przeznaczenia tj.: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 xml:space="preserve">6.1 Siedziby zamawiającego.  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 xml:space="preserve">6. 2 Siedziby jednostek podległych Zamawiającemu. 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Dokładne miejsca dostawy komputerów zostaną przekazane Wykonawcy w dniu podpisania umowy.  Wykonawca wykona powyższe czynności na własny koszt.</w:t>
      </w:r>
    </w:p>
    <w:p w:rsidR="000F7038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7. Odbiór przedmiotu zamówieni</w:t>
      </w:r>
      <w:r>
        <w:rPr>
          <w:rFonts w:ascii="Times New Roman" w:hAnsi="Times New Roman"/>
          <w:sz w:val="24"/>
          <w:szCs w:val="24"/>
          <w:lang w:eastAsia="pl-PL"/>
        </w:rPr>
        <w:t>a będzie następował w częściach.</w:t>
      </w:r>
      <w:r w:rsidRPr="003A2C6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8. Terminy odbioru i instalacji należy uzgodnić z Zamawiającym z min. 2-dniowym wyprzedzeniem. W dniu dostawy sprzętu Wykonawca wraz z zamawiającym sprawdzą prawidłowość jego działania.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9.  Warunki gwarancji: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a) Wykonawca udzieli gwarancji jakości na dostarczony sprzęt na okres min. 5 lat.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b) Bieg gwarancji rozpoczyna się od dnia podpisania protokołu końcowego odbioru.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c) Wykonawca pokryje koszty dostarczenia i odbioru sprzętu.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d) Zamawiający będzie zgłaszał Wyk</w:t>
      </w:r>
      <w:r>
        <w:rPr>
          <w:rFonts w:ascii="Times New Roman" w:hAnsi="Times New Roman"/>
          <w:sz w:val="24"/>
          <w:szCs w:val="24"/>
          <w:lang w:eastAsia="pl-PL"/>
        </w:rPr>
        <w:t>onawcy awarie sprzętu faksem,</w:t>
      </w:r>
      <w:r w:rsidRPr="003A2C63">
        <w:rPr>
          <w:rFonts w:ascii="Times New Roman" w:hAnsi="Times New Roman"/>
          <w:sz w:val="24"/>
          <w:szCs w:val="24"/>
          <w:lang w:eastAsia="pl-PL"/>
        </w:rPr>
        <w:t xml:space="preserve"> telefonicznie</w:t>
      </w:r>
      <w:r>
        <w:rPr>
          <w:rFonts w:ascii="Times New Roman" w:hAnsi="Times New Roman"/>
          <w:sz w:val="24"/>
          <w:szCs w:val="24"/>
          <w:lang w:eastAsia="pl-PL"/>
        </w:rPr>
        <w:t xml:space="preserve"> lub e-mail</w:t>
      </w:r>
      <w:r w:rsidRPr="003A2C63">
        <w:rPr>
          <w:rFonts w:ascii="Times New Roman" w:hAnsi="Times New Roman"/>
          <w:sz w:val="24"/>
          <w:szCs w:val="24"/>
          <w:lang w:eastAsia="pl-PL"/>
        </w:rPr>
        <w:t>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 xml:space="preserve">Wykonawca potwierdzi otrzymanie zgłoszenia i usunie wady w terminie 10 dni od daty odbioru sprzętu przez Zamawiającego. 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e) Na czas naprawy sprzętu – w okresie gwarancji – dłuższy niż 10 dni robocze liczone od daty odbioru sprzętu, Wykonawca zapewni na swój koszt sprzęt zastępczy – o parametrach nie gorszych niż sprzęt naprawiany i umożliwi beneficjentowi ostatecznemu korzystanie z niego do momentu zwrotu naprawionego sprzętu. Wykonawca pokryje koszty dostarczenia i odbioru sprzętu zastępczego.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f) Sprzęt naprawiany w ramach gwarancji będzie wyłącznie przez podmiot posiadający autoryzacje producenta.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h) W okresie objętym gwarancją</w:t>
      </w:r>
      <w:r w:rsidRPr="003A2C63">
        <w:rPr>
          <w:rFonts w:ascii="Times New Roman" w:hAnsi="Times New Roman"/>
          <w:sz w:val="24"/>
          <w:szCs w:val="24"/>
          <w:lang w:eastAsia="pl-PL"/>
        </w:rPr>
        <w:t xml:space="preserve"> Wykonawca będzie ponosił: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a. koszty dostarczenia niesprawnego sprzętu w celu naprawy do punktu serwisowego,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b. koszty transportu sprzętu po naprawie z tego punktu do siedziby beneficjenta ostatecznego,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c. koszty związane z naprawą i konserwacją sprzętu,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d. Okres gwarancji zostanie przedłużony o czas dokonywania każdej naprawy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3A2C63">
        <w:rPr>
          <w:rFonts w:ascii="Times New Roman" w:hAnsi="Times New Roman"/>
          <w:sz w:val="24"/>
          <w:szCs w:val="24"/>
          <w:lang w:eastAsia="pl-PL"/>
        </w:rPr>
        <w:t xml:space="preserve"> a w przypadku wymiany podzespołów – okres gwarancji na wymienioną część rozpoczyna się na nowo,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e. Gwarancji nie będą podlegały uszkodzenia sprzętu powstałe na skutek: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- działania siły wyższej (pożar, powódź i inne) po przyjęciu sprzętu przez Zamawiającego,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 xml:space="preserve">- eksploatacji niezgodnej z instrukcją obsługi, 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-modyfikacji, przeróbek lub zmian konstrukcyjnych, dokonywanych przez osoby trzecie, bez wiedzy Wykonawcy,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-uszkodzeń mechanicznych, powstałych po przyjęciu sprzętu przez Zamawiającego.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f. Po trzykrotnej naprawie tej samej części, Wykonawca wymieni nieodpłatnie urządzenie na wolne od wad w terminie nie przekraczającym 14 dni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g. Beneficjentom ostatecznym przysługują takie same uprawnienia gwarancyjne jak Zamawiającemu.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11. Wszelkie koszty związane z realizacją przedmiotu zamówienia zostaną wliczone przez Wykonawcę w cenę ofertową.</w:t>
      </w: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4690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5611"/>
        <w:gridCol w:w="1153"/>
        <w:gridCol w:w="35"/>
      </w:tblGrid>
      <w:tr w:rsidR="000F7038" w:rsidRPr="003A2C63" w:rsidTr="001A0935">
        <w:trPr>
          <w:gridAfter w:val="1"/>
          <w:wAfter w:w="20" w:type="pct"/>
          <w:trHeight w:val="375"/>
        </w:trPr>
        <w:tc>
          <w:tcPr>
            <w:tcW w:w="4980" w:type="pct"/>
            <w:gridSpan w:val="3"/>
            <w:shd w:val="clear" w:color="auto" w:fill="C0C0C0"/>
          </w:tcPr>
          <w:p w:rsidR="000F7038" w:rsidRPr="00A122F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122F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Zestaw komputerowy stacjonarny dla gospodarstw domowych 110 sztuk</w:t>
            </w:r>
          </w:p>
        </w:tc>
      </w:tr>
      <w:tr w:rsidR="000F7038" w:rsidRPr="003A2C63" w:rsidTr="001A0935">
        <w:trPr>
          <w:gridAfter w:val="1"/>
          <w:wAfter w:w="20" w:type="pct"/>
          <w:trHeight w:val="600"/>
        </w:trPr>
        <w:tc>
          <w:tcPr>
            <w:tcW w:w="4980" w:type="pct"/>
            <w:gridSpan w:val="3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Komputer będzie wykorzystywany dla potrzeb aplikacji biurowych, aplikacji edukacyjnych, aplikacji obliczeniowych, przeglądania multimediów, dostępu do Internetu oraz poczty elektronicznej</w:t>
            </w:r>
          </w:p>
        </w:tc>
      </w:tr>
      <w:tr w:rsidR="000F7038" w:rsidRPr="003A2C63" w:rsidTr="001A0935">
        <w:trPr>
          <w:gridAfter w:val="1"/>
          <w:wAfter w:w="20" w:type="pct"/>
          <w:trHeight w:val="525"/>
        </w:trPr>
        <w:tc>
          <w:tcPr>
            <w:tcW w:w="4313" w:type="pct"/>
            <w:gridSpan w:val="2"/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wymagań minimalnych</w:t>
            </w:r>
          </w:p>
        </w:tc>
        <w:tc>
          <w:tcPr>
            <w:tcW w:w="667" w:type="pct"/>
          </w:tcPr>
          <w:p w:rsidR="000F7038" w:rsidRPr="00A122F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A122F3">
              <w:rPr>
                <w:rFonts w:ascii="Times New Roman" w:hAnsi="Times New Roman"/>
                <w:lang w:eastAsia="pl-PL"/>
              </w:rPr>
              <w:t>Opis oferowanego sprzętu (TAK/NIE/inne równoważne)</w:t>
            </w:r>
          </w:p>
        </w:tc>
      </w:tr>
      <w:tr w:rsidR="000F7038" w:rsidRPr="003A2C63" w:rsidTr="001A0935">
        <w:trPr>
          <w:gridAfter w:val="1"/>
          <w:wAfter w:w="20" w:type="pct"/>
          <w:cantSplit/>
          <w:trHeight w:val="615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Podzespół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cantSplit/>
          <w:trHeight w:val="1792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Procesor klasy x86, min. d</w:t>
            </w:r>
            <w:r>
              <w:t>wurdzeniowy</w:t>
            </w:r>
            <w:r>
              <w:rPr>
                <w:color w:val="000000"/>
              </w:rPr>
              <w:t xml:space="preserve">, min </w:t>
            </w:r>
            <w:r>
              <w:t>3</w:t>
            </w:r>
            <w:r>
              <w:rPr>
                <w:color w:val="000000"/>
              </w:rPr>
              <w:t xml:space="preserve"> MB Cache, osiągający w teście Passmark 8 wynik 4356pkt. Zamawiający będzie weryfikował wyniki na podstawie wydruku strony </w:t>
            </w:r>
            <w:hyperlink r:id="rId10" w:history="1">
              <w:r>
                <w:rPr>
                  <w:rStyle w:val="Hyperlink"/>
                </w:rPr>
                <w:t>http://www.cpubenchmark.net/cpu_list.php</w:t>
              </w:r>
            </w:hyperlink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cantSplit/>
          <w:trHeight w:val="992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Płyta główna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Chipset: min Q77 współpracujący z procesorami dwurdzeniowymi, wspierający pamięci DDR3 dedykowany dla procesora, rekomendowany przez producenta procesora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Płyta główna przeznaczona do pracy ciągłej (24h/7).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Typ podstawki: dedykowany dla procesora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 porty SATA3, 4 porty SATA2</w:t>
            </w:r>
          </w:p>
          <w:p w:rsidR="000F7038" w:rsidRPr="001E683F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E683F">
              <w:rPr>
                <w:rFonts w:ascii="Times New Roman" w:hAnsi="Times New Roman"/>
                <w:sz w:val="24"/>
                <w:szCs w:val="24"/>
                <w:lang w:eastAsia="pl-PL"/>
              </w:rPr>
              <w:t>min.8 x USB 2.0 (mi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</w:t>
            </w:r>
            <w:r w:rsidRPr="001E683F">
              <w:rPr>
                <w:rFonts w:ascii="Times New Roman" w:hAnsi="Times New Roman"/>
                <w:sz w:val="24"/>
                <w:szCs w:val="24"/>
                <w:lang w:eastAsia="pl-PL"/>
              </w:rPr>
              <w:t>. 2 wyprowadzone na przód obudowy, min. 6 wyprowadzonych na tył obudowy)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E683F">
              <w:rPr>
                <w:rFonts w:ascii="Times New Roman" w:hAnsi="Times New Roman"/>
                <w:sz w:val="24"/>
                <w:szCs w:val="24"/>
                <w:lang w:eastAsia="pl-PL"/>
              </w:rPr>
              <w:t>min. 4 x USB 3.0 (2 wyprowadzone na przód obudowy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, 2 wyprowadzone na tył obudowy)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1 x PCI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1 x PCI Express x 16  3.0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x PCI Express x 16 (elektrycznie x4)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x PCI Express x 1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Wbudowany system kontroli szybkości wentylatorów procesora i obudowy zapewniający optymalne chłodzenie przy minimalnej prędkości obrotowej wentylatorów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Płyta musi posiadać zintegrowany w płycie głównej układ zgodny ze standardem Trusted Platform Module (TPM v1.1 lub 1.2)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Wbudowana technologia zarządzania i monitorowania komputera na poziomie sprzętowym, spełniająca następujące wymogi: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monitorowanie stanu komponentów komputera CPU, HDD, wersji BIOS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zdalna konfiguracja BIOS, zdalne przejęcie konsoli tekstowej systemu, przekierowanie procesu ładowania systemu operacyjnego z wirtualnego CD-ROM lub obrazu ISO w serwerze zarządzającym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wbudowana pamięć nieulotna pozwalająca na zapis i przechowywanie informacji o wersji zainstalowanego oprogramowani i zdalny odczyt tych informacji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wbudowana technologia zdalnego dostępu, zarządzania elementami sprzętowymi i zainstalowanym oprogramowaniem musi działać niezależnie od stanu i obecności systemu operacyjnego oraz stanu włączenia komputera.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Pamięć operacyjna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Pamięć RAM min. 4 GB 1600MHz DDR3, z możliwością rozbudowy do 32GB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Przynajmniej 2 wolne złącza do rozszerzenia pamięci</w:t>
            </w:r>
          </w:p>
        </w:tc>
        <w:tc>
          <w:tcPr>
            <w:tcW w:w="667" w:type="pct"/>
            <w:vMerge w:val="restar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Porty w tylnej części komputera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Komputer wyposażony w następujące gniazda na tylnym panelu I/O: 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co najmniej 2 gniazda PS/2 do obsługi myszki i klawiatury;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co najmniej 4 gniazd USB 2.0;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co najmniej 2 gniazda USB 3.0;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gniazdo portu LAN RJ-45;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gniazdo DVI;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 gniazdo Display Port; 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gniazdo COM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Zestaw gniazd audio wielokanałowej karty dźwiękowej;</w:t>
            </w:r>
          </w:p>
        </w:tc>
        <w:tc>
          <w:tcPr>
            <w:tcW w:w="667" w:type="pct"/>
            <w:vMerge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Porty w przedniej części komputera</w:t>
            </w:r>
          </w:p>
        </w:tc>
        <w:tc>
          <w:tcPr>
            <w:tcW w:w="324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Komputer wyposażony w następujące gniazda na przednim panelu obudowy</w:t>
            </w:r>
          </w:p>
          <w:p w:rsidR="000F7038" w:rsidRPr="003A2C63" w:rsidRDefault="000F7038" w:rsidP="001A09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Min. 2 gniazda USB 2.0, 2 gniazda USB 3.0</w:t>
            </w:r>
          </w:p>
          <w:p w:rsidR="000F7038" w:rsidRPr="003A2C63" w:rsidRDefault="000F7038" w:rsidP="001A09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Min. 1 gniazdo do przyłączenia słuchawek i 1 gniazdo do przyłączenia mikrofonu;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Dysk twardy</w:t>
            </w:r>
          </w:p>
        </w:tc>
        <w:tc>
          <w:tcPr>
            <w:tcW w:w="324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Dysk twardy o pojemności min. 500 GB, z interfejsem przynajmniej SATA3, z buforem minimum 16MB, pracujący z prędkością obrotową 7200 obr./min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Napęd optyczny</w:t>
            </w:r>
          </w:p>
        </w:tc>
        <w:tc>
          <w:tcPr>
            <w:tcW w:w="324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Nagrywarka standardu DVD+/-RW z oprogramowaniem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cantSplit/>
          <w:trHeight w:val="22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Karta dźwiękowa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Zintegrowana z płytą główną, wielokanałowa.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cantSplit/>
          <w:trHeight w:val="22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Zintegrowana z płytą główną, max 1,7 GB, złącza DVI, Display Port, umożliwiająca pracę dwumonitorową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trHeight w:val="485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Karta sieciowa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x Zintegrowana z płytą główną, o prędkości 10/100/1000.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trHeight w:val="274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BIOS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BIOS zgodny ze specyfikacją UEFI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wersji BIOS,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nr seryjnym komputera wraz z datą kompilacji BIOS,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ilości i sposobu obłożenia slotów pamięciami RAM,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typie procesora wraz z informacją o ilości rdzeni, wielkości pamięci cache L2 i L3,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pojemności zainstalowanego dysku twardego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rodzajach napędów optycznych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MAC adresie zintegrowanej karty sieciowej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kontrolerze audio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Funkcja blokowania/odblokowania BOOT-owania stacji roboczej z zewnętrznych urządzeń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Musi posiadać możliwość ustawienia zależności pomiędzy hasłem 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 włączenia/wyłączenia zintegrowanej karty dźwiękowej, karty sieciowej, portu równoległego, portu szeregowego z poziomu BIOS, bez uruchamiania systemu operacyjnego z dysku twardego komputera lub innych, podłączonych do niego, urządzeń zewnętrznych.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 wyłączania portów USB w tym: wszystkich portów, tylko portów znajdujących się na przodzie obudowy, tylko tylnich portów.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trHeight w:val="22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Klawiatura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Klawiatura USB standard QWERTY 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trHeight w:val="18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Mysz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Mysz USB optyczna z rolką 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trHeight w:val="18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Typ dowolny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o sumie wymiarów (długość + szerokość + wysokość) nie większej niż 980 mm, wyposażona przynajmniej w: 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 zewnętrzne zatoki 5.25''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 zewnętrzne zatoki 3.5” 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 wewnętrzne zatoki 3,5”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Czujnik otwarcia obudowy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Kensington Lock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Moduł konstrukcji obudowy powinien umożliwiać montaż i demontaż kart rozszerzeń, dysków oraz napędów optycznych bez konieczności stosowania narzędzi.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Na przednim panelu obudowy umieszczony wizualny system diagnostyczny, służący do sygnalizowania i diagnozowania problemów z komputerem i jego komponentami, który musi sygnalizować co najmniej: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awarie procesora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uszkodzenie lub brak pamięci RAM, 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uszkodzenie urządzeń pracujących na złączu PCI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uszkodzenia płyty głównej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uszkodzenie kontrolera video.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otwarcia obudowy komputera i dołożenia komponentów przez wykwalifikowany personel Zamawiającego bez utraty gwarancji.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cantSplit/>
          <w:trHeight w:val="374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 mocy nie mniejszej niż 350W i sprawności przynajmniej 85% przy 50% obciążenia, zabezpieczenia: przeciwprzeciążeniowe, przeciwprzepięciowe, przeciwzwarciowe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cantSplit/>
          <w:trHeight w:val="22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Bezpieczeństwo i funkcje zarządzania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zastosowania mechanicznego zabezpieczenia przed kradzieżą komputera.</w:t>
            </w:r>
          </w:p>
          <w:p w:rsidR="000F7038" w:rsidRPr="003A2C63" w:rsidRDefault="000F7038" w:rsidP="001A09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zastosowania mechanicznego zabezpieczenia przed niepowołanym dostępem do wnętrza obudowy.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Certyfikaty i oświadczenia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Certyfikat PN-EN ISO 9001:2001(ISO 9001:2001) na procesy projektowania, produkcję, sprzedaż i serwis, PN-EN ISO14001:2005 (ISO 14001:2005) oraz PN-ISO/IEC 27001:2007 lub nowsze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deklaracja producenta o zgodności z dyrektywami EMC 2004/108/WE oraz R&amp;TTE 1999/5/EWG (oznaczenia CE)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deklaracja producenta sprzętu o zgodności oferowanego komputera z wymaganiami normy Energy Star 5.0. Wymagane potwierdzenie obecności oferowanego modelu na stronie internetowej Energy Star przez dostarczenie wydruku ze strony </w:t>
            </w:r>
            <w:hyperlink r:id="rId11" w:history="1">
              <w:r w:rsidRPr="003A2C63">
                <w:rPr>
                  <w:rStyle w:val="Hyperlink"/>
                  <w:rFonts w:ascii="Times New Roman" w:hAnsi="Times New Roman"/>
                  <w:sz w:val="24"/>
                  <w:szCs w:val="24"/>
                  <w:lang w:eastAsia="pl-PL"/>
                </w:rPr>
                <w:t>http://www.eu-energystar.org</w:t>
              </w:r>
            </w:hyperlink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kategorii Desktop Computer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Zamawiający dopuszcza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rozwiązania równoważne.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Instrukcja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Dla każdego zestawu w języku polskim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20" w:type="pct"/>
          <w:cantSplit/>
          <w:trHeight w:val="516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247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Minimum 60 miesięcy door to door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System operacyjny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pct"/>
          </w:tcPr>
          <w:p w:rsidR="000F7038" w:rsidRPr="001E683F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E683F">
              <w:rPr>
                <w:rFonts w:ascii="Times New Roman" w:hAnsi="Times New Roman"/>
                <w:sz w:val="24"/>
                <w:szCs w:val="24"/>
                <w:lang w:eastAsia="pl-PL"/>
              </w:rPr>
              <w:t>Patrz tabela system operacyjny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Dodatkowe oprogramowanie</w:t>
            </w:r>
          </w:p>
        </w:tc>
        <w:tc>
          <w:tcPr>
            <w:tcW w:w="324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Oprogramowanie dostarczone przez producenta komputera pozwalające na zdalną inwentaryzację komputerów w sieci, lokalną i zdalną inwentaryzację komponentów komputera, umożliwiające co najmniej: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Informowanie administratora o otwarciu obudowy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Zdalne zablokowanie stacji dysków, równoległych, USB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Zdalne uaktualnianie BIOS zarówno na pojedynczym komputerze a także na grupie komputerów w tym samym czasie,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Zdalną konfigurację BIOS w czasie rzeczywistym, w tym co najmniej ustawienie hasła, wpisanie unikalnego numeru nadanego przez użytkownika, sekwencji startowej, włączenia/wyłączenia portów USB, włączenia/wyłączenia karty dźwiękowej,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Zdalne wyłączanie oraz restart komputera w sieci,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Otrzymywanie informacji WMI – Windows Management Interface,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Monitorowanie stanu komponentów: CPU, Pamięć RAM, HDD, wersje BIOS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Monitorowanie i alertowanie parametrów termicznych, wolnego miejsca na dyskach twardych.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Monitorowanie stanu komponentów: CPU, Pamięć RAM, HDD, wersje BIOS przy wyłączonym komputerze lub nieobecnym/uszkodzonym systemie operacyjnym,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Musi umożliwiać ustawienie sposobu informowania o zaistnieniu zdarzenia poprzez (po stronie serwera) automatyczne uruchomienie zaplanowanej wcześniej akcji, wysłanie raportu zawierającego między innymi numer seryjny komputera i opis błędu na wskazany adres poczty elektronicznej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0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Sterowniki</w:t>
            </w:r>
          </w:p>
        </w:tc>
        <w:tc>
          <w:tcPr>
            <w:tcW w:w="324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Komplet sterowników do podzespołów składowych komputera na nośnikach optycznych.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ściągnięcia aktualnych sterowników z witryny producenta komputera poprzez podanie numeru seryjnego komputera – załączyć zrzut witryny producenta komputera z niniejszą funkcjonalnością.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2B311B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Router</w:t>
            </w:r>
          </w:p>
        </w:tc>
        <w:tc>
          <w:tcPr>
            <w:tcW w:w="3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7C1EBF" w:rsidRDefault="000F7038" w:rsidP="001A0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Minimalne wymagania:</w:t>
            </w:r>
          </w:p>
          <w:p w:rsidR="000F7038" w:rsidRPr="007C1EBF" w:rsidRDefault="000F7038" w:rsidP="001A093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Wbudowany modem  dsl,</w:t>
            </w:r>
          </w:p>
          <w:p w:rsidR="000F7038" w:rsidRPr="007C1EBF" w:rsidRDefault="000F7038" w:rsidP="001A093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C1EBF">
              <w:rPr>
                <w:rFonts w:ascii="Times New Roman" w:hAnsi="Times New Roman"/>
                <w:sz w:val="24"/>
                <w:szCs w:val="24"/>
              </w:rPr>
              <w:t>iczba portów i prędkość transmisji:  wan: 1 x 10/100 mbps lan: 4 x 10/100 mbps,</w:t>
            </w:r>
          </w:p>
          <w:p w:rsidR="000F7038" w:rsidRPr="007C1EBF" w:rsidRDefault="000F7038" w:rsidP="001A093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Przepustowość wifi: min. 150mbps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IEEE 802.3 - 10BaseT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IEEE 802.3u - 100BaseTX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IEEE 802.1x - Network Login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TCP/IP - Transmission Control Protocol/Internet Protocol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DHCP - Dynamic Host Configuration Protocol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ICMP - Internet Control Message Protocol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NAT - Network Address Translation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PPPoE - Point-to-Point Protocol over Ethernet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CSMA/CA - Carrier Sense Multiple Access With Collision Avoidance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DDNS - Dynamic Domain Name System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QoS - Quality of Service (kontrola jakość usług i przepustowości)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de-DE"/>
              </w:rPr>
              <w:t>IP QoS</w:t>
            </w:r>
          </w:p>
          <w:p w:rsidR="000F7038" w:rsidRPr="000A0D35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de-DE"/>
              </w:rPr>
              <w:t>Ilość anten: min. 1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A0D35">
              <w:rPr>
                <w:rFonts w:ascii="Times New Roman" w:hAnsi="Times New Roman"/>
                <w:sz w:val="24"/>
                <w:szCs w:val="24"/>
                <w:lang w:val="de-DE"/>
              </w:rPr>
              <w:t>Antena: 3. Dbi</w:t>
            </w:r>
          </w:p>
        </w:tc>
        <w:tc>
          <w:tcPr>
            <w:tcW w:w="6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0A0D35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Monitor</w:t>
            </w:r>
          </w:p>
        </w:tc>
        <w:tc>
          <w:tcPr>
            <w:tcW w:w="3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Wielkość przekątnej ekranu min. 21,5 cali</w:t>
            </w:r>
          </w:p>
        </w:tc>
        <w:tc>
          <w:tcPr>
            <w:tcW w:w="6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Format 16:9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Typ ekranu odwzorowanie 16,7 mln kolorów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0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Wielkość plamki Max. 0,248 mm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Rozdzielczość natywna minimum 1920 x 1080 pikseli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Jasność Min. 200 cd/m2  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Kontrast Min. 600:1.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Czas odpowiedzi Max. 5 ms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Złącza 1x VGA , DVI-D (z HDCP)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pochylenia panela (tilt)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zabezpieczenia (Kensington)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Kable Fabrycznie dostarczone w zestawie: kabel analogowy 0VGA , kabel zasilający, 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Gwarancja  60 miesięcy door to door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Certyfikaty, normy, dokumenta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cja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ENERGY STAR 6.0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Deklaracja zgodności CE 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Oprogramowanie dodatkowe</w:t>
            </w:r>
          </w:p>
        </w:tc>
        <w:tc>
          <w:tcPr>
            <w:tcW w:w="3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Pakiet biurowy, wymagania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patrz tabela pakiet biurowy (odpowiednio dla jednostek podległych i gospodarstw domowych)</w:t>
            </w:r>
          </w:p>
        </w:tc>
        <w:tc>
          <w:tcPr>
            <w:tcW w:w="6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4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Gwarancja min. 60 miesięcy door to door – gwarancja producenta</w:t>
            </w:r>
          </w:p>
        </w:tc>
        <w:tc>
          <w:tcPr>
            <w:tcW w:w="6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4689" w:type="pct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5614"/>
        <w:gridCol w:w="1152"/>
        <w:gridCol w:w="31"/>
      </w:tblGrid>
      <w:tr w:rsidR="000F7038" w:rsidRPr="003A2C63" w:rsidTr="001A0935">
        <w:trPr>
          <w:gridAfter w:val="1"/>
          <w:wAfter w:w="18" w:type="pct"/>
          <w:trHeight w:val="375"/>
        </w:trPr>
        <w:tc>
          <w:tcPr>
            <w:tcW w:w="4982" w:type="pct"/>
            <w:gridSpan w:val="3"/>
            <w:shd w:val="clear" w:color="auto" w:fill="C0C0C0"/>
          </w:tcPr>
          <w:p w:rsidR="000F7038" w:rsidRPr="006F78AF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F78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Zestaw komputerowy stacjonarny dla jednostek podległych 42 sztuk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</w:tr>
      <w:tr w:rsidR="000F7038" w:rsidRPr="003A2C63" w:rsidTr="001A0935">
        <w:trPr>
          <w:gridAfter w:val="1"/>
          <w:wAfter w:w="18" w:type="pct"/>
          <w:trHeight w:val="600"/>
        </w:trPr>
        <w:tc>
          <w:tcPr>
            <w:tcW w:w="4982" w:type="pct"/>
            <w:gridSpan w:val="3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Komputer będzie wykorzystywany dla potrzeb aplikacji biurowych, aplikacji edukacyjnych, aplikacji obliczeniowych, przeglądania multimediów, dostępu do Internetu oraz poczty elektronicznej</w:t>
            </w:r>
          </w:p>
        </w:tc>
      </w:tr>
      <w:tr w:rsidR="000F7038" w:rsidRPr="003A2C63" w:rsidTr="001A0935">
        <w:trPr>
          <w:gridAfter w:val="1"/>
          <w:wAfter w:w="18" w:type="pct"/>
          <w:trHeight w:val="525"/>
        </w:trPr>
        <w:tc>
          <w:tcPr>
            <w:tcW w:w="4315" w:type="pct"/>
            <w:gridSpan w:val="2"/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wymagań minimalnych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oferowanego sprzętu (TAK/NIE/inne równoważne)</w:t>
            </w:r>
          </w:p>
        </w:tc>
      </w:tr>
      <w:tr w:rsidR="000F7038" w:rsidRPr="003A2C63" w:rsidTr="001A0935">
        <w:trPr>
          <w:gridAfter w:val="1"/>
          <w:wAfter w:w="18" w:type="pct"/>
          <w:cantSplit/>
          <w:trHeight w:val="615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Podzespół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cantSplit/>
          <w:trHeight w:val="1244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Procesor klasy x86, min. d</w:t>
            </w:r>
            <w:r>
              <w:t>wurdzeniowy</w:t>
            </w:r>
            <w:r>
              <w:rPr>
                <w:color w:val="000000"/>
              </w:rPr>
              <w:t xml:space="preserve">, min </w:t>
            </w:r>
            <w:r>
              <w:t>3</w:t>
            </w:r>
            <w:r>
              <w:rPr>
                <w:color w:val="000000"/>
              </w:rPr>
              <w:t xml:space="preserve"> MB Cache, osiągający w teście Passmark 8 wynik 4355pkt. Zamawiający będzie weryfikował wyniki na podstawie wydruku strony </w:t>
            </w:r>
            <w:hyperlink r:id="rId12" w:history="1">
              <w:r>
                <w:rPr>
                  <w:rStyle w:val="Hyperlink"/>
                </w:rPr>
                <w:t>http://www.cpubenchmark.net/cpu_list.php</w:t>
              </w:r>
            </w:hyperlink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cantSplit/>
          <w:trHeight w:val="992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Płyta główna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Chipset: min Q77 współpracujący z procesorami dwurdzeniowymi, wspierający pamięci DDR3 dedykowany dla procesora, rekomendowany przez producenta procesora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Płyta główna przeznaczona do pracy ciągłej (24h/7).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Typ podstawki: dedykowany dla procesora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 porty SATA3, 4 porty SATA2</w:t>
            </w:r>
          </w:p>
          <w:p w:rsidR="000F7038" w:rsidRPr="001E683F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E683F">
              <w:rPr>
                <w:rFonts w:ascii="Times New Roman" w:hAnsi="Times New Roman"/>
                <w:sz w:val="24"/>
                <w:szCs w:val="24"/>
                <w:lang w:eastAsia="pl-PL"/>
              </w:rPr>
              <w:t>min. 8 x USB 2.0 (min. 2 wyprowadzone na przód obudowy, min. 6 wyprowadzonych na tył obudowy)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min. 4 x USB 3.0 (2 wyprowadzone na przód obudowy, 2 wyprowadzone na tył obudowy)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1 x PCI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1 x PCI Express x 16  3.0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x PCI Express x 16 (elektrycznie x4)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x PCI Express x 1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Wbudowany system kontroli szybkości wentylatorów procesora i obudowy zapewniający optymalne chłodzenie przy minimalnej prędkości obrotowej wentylatorów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Płyta musi posiadać zintegrowany w płycie głównej układ zgodny ze standardem Trusted Platform Module (TPM v1.1 lub 1.2)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Wbudowana technologia zarządzania i monitorowania komputera na poziomie sprzętowym, spełniająca następujące wymogi: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monitorowanie stanu komponentów komputera CPU, HDD, wersji BIOS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zdalna konfiguracja BIOS, zdalne przejęcie konsoli tekstowej systemu, przekierowanie procesu ładowania systemu operacyjnego z wirtualnego CD-ROM lub obrazu ISO w serwerze zarządzającym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wbudowana pamięć nieulotna pozwalająca na zapis i przechowywanie informacji o wersji zainstalowanego oprogramowani i zdalny odczyt tych informacji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wbudowana technologia zdalnego dostępu, zarządzania elementami sprzętowymi i zainstalowanym oprogramowaniem musi działać niezależnie od stanu i obecności systemu operacyjnego oraz stanu włączenia komputera.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Pamięć operacyjna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Pamięć RAM min. 4 GB 1600MHz DDR3, z możliwością rozbudowy do 32GB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Przynajmniej 2 wolne złącza do rozszerzenia pamięci</w:t>
            </w:r>
          </w:p>
        </w:tc>
        <w:tc>
          <w:tcPr>
            <w:tcW w:w="667" w:type="pct"/>
            <w:vMerge w:val="restar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Porty w tylnej części komputera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9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Komputer wyposażony w następujące gniazda na tylnym panelu I/O: 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co najmniej 2 gniazda PS/2 do obsługi myszki i klawiatury;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co najmniej 4 gniazd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USB 2.0;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co najmniej 2 gniazda USB 3.0;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gniazdo portu LAN RJ-45;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gniazdo DVI;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 gniazdo Display Port; 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gniazdo COM</w:t>
            </w:r>
          </w:p>
          <w:p w:rsidR="000F7038" w:rsidRPr="003A2C63" w:rsidRDefault="000F7038" w:rsidP="001A093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Zestaw gniazd audio wielokanałowej karty dźwiękowej;</w:t>
            </w:r>
          </w:p>
        </w:tc>
        <w:tc>
          <w:tcPr>
            <w:tcW w:w="667" w:type="pct"/>
            <w:vMerge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Porty w przedniej części komputera</w:t>
            </w:r>
          </w:p>
        </w:tc>
        <w:tc>
          <w:tcPr>
            <w:tcW w:w="3249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Komputer wyposażony w następujące gniazda na przednim panelu obudowy</w:t>
            </w:r>
          </w:p>
          <w:p w:rsidR="000F7038" w:rsidRPr="003A2C63" w:rsidRDefault="000F7038" w:rsidP="001A09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Min. 2 gniazda USB 2.0, 2 gniazda USB 3.0</w:t>
            </w:r>
          </w:p>
          <w:p w:rsidR="000F7038" w:rsidRPr="003A2C63" w:rsidRDefault="000F7038" w:rsidP="001A093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gniazdo do przyłączenia słuchawek i 1 gniazdo do przyłączenia mikrofonu;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Dysk twardy</w:t>
            </w:r>
          </w:p>
        </w:tc>
        <w:tc>
          <w:tcPr>
            <w:tcW w:w="3249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Dysk twardy o pojemności min.  500 GB, z interfejsem przynajmniej SATA3, z buforem minimum 16MB, pracujący z prędkością obrotową 7200 obr./min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Napęd optyczny</w:t>
            </w:r>
          </w:p>
        </w:tc>
        <w:tc>
          <w:tcPr>
            <w:tcW w:w="3249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Nagrywarka standardu DVD+/-RW z oprogramowaniem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cantSplit/>
          <w:trHeight w:val="22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Karta dźwiękowa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Zintegrowana z płytą główną, wielokanałowa.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cantSplit/>
          <w:trHeight w:val="22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Zintegrowana z płytą główną, max 1,7 GB, złącza DVI, Display Port, umożliwiająca pracę dwumonitorową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trHeight w:val="485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Karta sieciowa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 x Zintegrowana z płytą główną, o prędkości 10/100/1000.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trHeight w:val="274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BIOS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BIOS zgodny ze specyfikacją UEFI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wersji BIOS,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nr seryjnym komputera wraz z datą kompilacji BIOS,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ilości i sposobu obłożenia slotów pamięciami RAM,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 xml:space="preserve">typie procesora wraz z informacją o ilości rdzeni, wielkości pamięci cache L2 i L3,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pojemności zainstalowanego dysku twardego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rodzajach napędów optycznych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MAC adresie zintegrowanej karty sieciowej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kontrolerze audio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Funkcja blokowania/odblokowania BOOT-owania stacji roboczej z zewnętrznych urządzeń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Musi posiadać możliwość ustawienia zależności pomiędzy hasłem 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 włączenia/wyłączenia zintegrowanej karty dźwiękowej, karty sieciowej, portu równoległego, portu szeregowego z poziomu BIOS, bez uruchamiania systemu operacyjnego z dysku twardego komputera lub innych, podłączonych do niego, urządzeń zewnętrznych.</w:t>
            </w:r>
          </w:p>
          <w:p w:rsidR="000F7038" w:rsidRPr="003A2C63" w:rsidRDefault="000F7038" w:rsidP="001A09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Możliwość wyłączania portów USB w tym: wszystkich portów, tylko portów znajdujących się na przodzie obudowy, tylko tylnich portów.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trHeight w:val="22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Klawiatura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Klawiatura USB standard QWERTY 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trHeight w:val="18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Mysz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Mysz USB optyczna z rolką 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trHeight w:val="18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Typ dowolny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o sumie wymiarów (długość + szerokość + wysokość) nie większej niż 980 mm, wyposażona przynajmniej w: 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 zewnętrzne zatoki 5.25''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 zewnętrzne zatoki 3.5” 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 wewnętrzne zatoki 3,5”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Czujnik otwarcia obudowy</w:t>
            </w:r>
          </w:p>
          <w:p w:rsidR="000F7038" w:rsidRPr="003A2C63" w:rsidRDefault="000F7038" w:rsidP="001A093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Kensington Lock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Moduł konstrukcji obudowy powinien umożliwiać montaż i demontaż kart rozszerzeń, dysków oraz napędów optycznych bez konieczności stosowania narzędzi.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Na przednim panelu obudowy umieszczony wizualny system diagnostyczny, służący do sygnalizowania i diagnozowania problemów z komputerem i jego komponentami, który musi sygnalizować co najmniej: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awarie procesora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uszkodzenie lub brak pamięci RAM, 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uszkodzenie urządzeń pracujących na złączu PCI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uszkodzenia płyty głównej</w:t>
            </w:r>
          </w:p>
          <w:p w:rsidR="000F7038" w:rsidRPr="003A2C63" w:rsidRDefault="000F7038" w:rsidP="001A09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uszkodzenie kontrolera video.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otwarcia obudowy komputera i dołożenia komponentów przez wykwalifikowany personel Zamawiającego bez utraty gwarancji.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cantSplit/>
          <w:trHeight w:val="374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 mocy nie mniejszej niż 350W i sprawności przynajmniej 85% przy 50% obciążenia, zabezpieczenia: przeciwprzeciążeniowe, przeciwprzepięciowe, przeciwzwarciowe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cantSplit/>
          <w:trHeight w:val="221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Bezpieczeństwo i funkcje zarządzania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zastosowania mechanicznego zabezpieczenia przed kradzieżą komputera.</w:t>
            </w:r>
          </w:p>
          <w:p w:rsidR="000F7038" w:rsidRPr="003A2C63" w:rsidRDefault="000F7038" w:rsidP="001A093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zastosowania mechanicznego zabezpieczenia przed niepowołanym dostępem do wnętrza obudowy.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Certyfikaty i oświadczenia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Certyfikat PN-EN ISO 9001:2001(ISO 9001:2001) na procesy projektowania, produkcję, sprzedaż i serwis, PN-EN ISO14001:2005 (ISO 14001:2005) oraz PN-ISO/IEC 27001:2007 lub nowsze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deklaracja producenta o zgodności z dyrektywami EMC 2004/108/WE oraz R&amp;TTE 1999/5/EWG (oznaczenia CE)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deklaracja producenta sprzętu o zgodności oferowanego komputera z wymaganiami normy Energy Star 5.0. Wymagane potwierdzenie obecności oferowanego modelu na stronie internetowej Energy Star przez dostarczenie wydruku ze strony </w:t>
            </w:r>
            <w:hyperlink r:id="rId13" w:history="1">
              <w:r w:rsidRPr="003A2C63">
                <w:rPr>
                  <w:rStyle w:val="Hyperlink"/>
                  <w:rFonts w:ascii="Times New Roman" w:hAnsi="Times New Roman"/>
                  <w:sz w:val="24"/>
                  <w:szCs w:val="24"/>
                  <w:lang w:eastAsia="pl-PL"/>
                </w:rPr>
                <w:t>http://www.eu-energystar.org</w:t>
              </w:r>
            </w:hyperlink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kategorii Desktop Computer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Zamawiający dopuszcza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rozwiązania równoważne.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Instrukcja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Dla każdego zestawu w języku polskim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gridAfter w:val="1"/>
          <w:wAfter w:w="18" w:type="pct"/>
          <w:cantSplit/>
          <w:trHeight w:val="516"/>
        </w:trPr>
        <w:tc>
          <w:tcPr>
            <w:tcW w:w="1066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249" w:type="pct"/>
            <w:vAlign w:val="center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Minimum </w:t>
            </w:r>
            <w:r w:rsidRPr="00F934E5">
              <w:rPr>
                <w:rFonts w:ascii="Times New Roman" w:hAnsi="Times New Roman"/>
                <w:sz w:val="24"/>
                <w:szCs w:val="24"/>
                <w:lang w:eastAsia="pl-PL"/>
              </w:rPr>
              <w:t>60 miesięcy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  <w:cantSplit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System operacyjny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9" w:type="pct"/>
          </w:tcPr>
          <w:p w:rsidR="000F7038" w:rsidRPr="001E683F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E683F">
              <w:rPr>
                <w:rFonts w:ascii="Times New Roman" w:hAnsi="Times New Roman"/>
                <w:sz w:val="24"/>
                <w:szCs w:val="24"/>
                <w:lang w:eastAsia="pl-PL"/>
              </w:rPr>
              <w:t>Patrz tabela system operacyjny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Dodatkowe oprogramowanie</w:t>
            </w:r>
          </w:p>
        </w:tc>
        <w:tc>
          <w:tcPr>
            <w:tcW w:w="3249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Oprogramowanie dostarczone przez producenta komputera pozwalające na zdalną inwentaryzację komputerów w sieci, lokalną i zdalną inwentaryzację komponentów komputera, umożliwiające co najmniej: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Informowanie administratora o otwarciu obudowy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Zdalne zablokowanie stacji dysków, równoległych, USB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Zdalne uaktualnianie BIOS zarówno na pojedynczym komputerze a także na grupie komputerów w tym samym czasie,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Zdalną konfigurację BIOS w czasie rzeczywistym, w tym co najmniej ustawienie hasła, wpisanie unikalnego numeru nadanego przez użytkownika, sekwencji startowej, włączenia/wyłączenia portów USB, włączenia/wyłączenia karty dźwiękowej,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Zdalne wyłączanie oraz restart komputera w sieci,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Otrzymywanie informacji WMI – Windows Management Interface,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Monitorowanie stanu komponentów: CPU, Pamięć RAM, HDD, wersje BIOS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Monitorowanie i alertowanie parametrów termicznych, wolnego miejsca na dyskach twardych.</w:t>
            </w:r>
          </w:p>
          <w:p w:rsidR="000F7038" w:rsidRPr="003A2C63" w:rsidRDefault="000F7038" w:rsidP="001A093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cs-CZ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Monitorowanie stanu komponentów: CPU, Pamięć RAM, HDD, wersje BIOS przy wyłączonym komputerze lub nieobecnym/uszkodzonym systemie operacyjnym,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cs-CZ" w:eastAsia="pl-PL"/>
              </w:rPr>
              <w:t>Musi umożliwiać ustawienie sposobu informowania o zaistnieniu zdarzenia poprzez (po stronie serwera) automatyczne uruchomienie zaplanowanej wcześniej akcji, wysłanie raportu zawierającego między innymi numer seryjny komputera i opis błędu na wskazany adres poczty elektronicznej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8" w:type="pct"/>
        </w:trPr>
        <w:tc>
          <w:tcPr>
            <w:tcW w:w="1066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Sterowniki</w:t>
            </w:r>
          </w:p>
        </w:tc>
        <w:tc>
          <w:tcPr>
            <w:tcW w:w="3249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Komplet sterowników do podzespołów składowych komputera na nośnikach optycznych.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ściągnięcia aktualnych sterowników z witryny producenta komputera poprzez podanie numeru seryjnego komputera – załączyć zrzut witryny producenta komputera z niniejszą funkcjonalnością.</w:t>
            </w:r>
          </w:p>
        </w:tc>
        <w:tc>
          <w:tcPr>
            <w:tcW w:w="667" w:type="pct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2B311B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Router</w:t>
            </w:r>
          </w:p>
        </w:tc>
        <w:tc>
          <w:tcPr>
            <w:tcW w:w="3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7C1EBF" w:rsidRDefault="000F7038" w:rsidP="001A0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Minimalne wymagania:</w:t>
            </w:r>
          </w:p>
          <w:p w:rsidR="000F7038" w:rsidRPr="007C1EBF" w:rsidRDefault="000F7038" w:rsidP="001A093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Wbudowany modem  dsl,</w:t>
            </w:r>
          </w:p>
          <w:p w:rsidR="000F7038" w:rsidRPr="007C1EBF" w:rsidRDefault="000F7038" w:rsidP="001A093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C1EBF">
              <w:rPr>
                <w:rFonts w:ascii="Times New Roman" w:hAnsi="Times New Roman"/>
                <w:sz w:val="24"/>
                <w:szCs w:val="24"/>
              </w:rPr>
              <w:t>iczba portów i prędkość transmisji:  wan: 1 x 10/100 mbps lan: 4 x 10/100 mbps,</w:t>
            </w:r>
          </w:p>
          <w:p w:rsidR="000F7038" w:rsidRPr="007C1EBF" w:rsidRDefault="000F7038" w:rsidP="001A093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Przepustowość wifi: min. 150mbps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IEEE 802.3 - 10BaseT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IEEE 802.3u - 100BaseTX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IEEE 802.1x - Network Login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TCP/IP - Transmission Control Protocol/Internet Protocol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DHCP - Dynamic Host Configuration Protocol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ICMP - Internet Control Message Protocol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NAT - Network Address Translation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PPPoE - Point-to-Point Protocol over Ethernet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CSMA/CA - Carrier Sense Multiple Access With Collision Avoidance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en-US"/>
              </w:rPr>
              <w:t>DDNS - Dynamic Domain Name System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C1EBF">
              <w:rPr>
                <w:rFonts w:ascii="Times New Roman" w:hAnsi="Times New Roman"/>
                <w:sz w:val="24"/>
                <w:szCs w:val="24"/>
              </w:rPr>
              <w:t>QoS - Quality of Service (kontrola jakość usług i przepustowości)</w:t>
            </w:r>
          </w:p>
          <w:p w:rsidR="000F7038" w:rsidRPr="007C1EBF" w:rsidRDefault="000F7038" w:rsidP="001A093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de-DE"/>
              </w:rPr>
              <w:t>IP QoS</w:t>
            </w:r>
          </w:p>
          <w:p w:rsidR="000F7038" w:rsidRPr="00435522" w:rsidRDefault="000F7038" w:rsidP="001A0935">
            <w:pPr>
              <w:numPr>
                <w:ilvl w:val="0"/>
                <w:numId w:val="18"/>
              </w:numPr>
              <w:tabs>
                <w:tab w:val="left" w:pos="14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r w:rsidRPr="007C1EBF">
              <w:rPr>
                <w:rFonts w:ascii="Times New Roman" w:hAnsi="Times New Roman"/>
                <w:sz w:val="24"/>
                <w:szCs w:val="24"/>
                <w:lang w:val="de-DE"/>
              </w:rPr>
              <w:t>Ilość anten: min. 1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35522">
              <w:rPr>
                <w:rFonts w:ascii="Times New Roman" w:hAnsi="Times New Roman"/>
                <w:sz w:val="24"/>
                <w:szCs w:val="24"/>
                <w:lang w:val="de-DE"/>
              </w:rPr>
              <w:t>Antena: 3. Dbi</w:t>
            </w:r>
          </w:p>
        </w:tc>
        <w:tc>
          <w:tcPr>
            <w:tcW w:w="6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435522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Monitor</w:t>
            </w:r>
          </w:p>
        </w:tc>
        <w:tc>
          <w:tcPr>
            <w:tcW w:w="3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Wielkość przekątnej ekranu min. 21,5 cali</w:t>
            </w:r>
          </w:p>
        </w:tc>
        <w:tc>
          <w:tcPr>
            <w:tcW w:w="6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Format 16:9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Typ ekranu odwzorowanie 16,7 mln kolorów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0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Wielkość plamki Max. 0,248 mm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Rozdzielczość natywna minimum 1920 x 1080 pikseli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Jasność Min. 200 cd/m2  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Kontrast Min. 600:1.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Czas odpowiedzi Max. 5 ms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Złącza 1x VGA , DVI-D (z HDCP)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pochylenia panela (tilt)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zabezpieczenia (Kensington)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Kable Fabrycznie dostarczone w zestawie: kabel analogowy 0VGA , kabel zasilający, 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Gwarancja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min.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60 miesięcy door to door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Certyfikaty, normy, dokumentacja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(Uwaga: dołączyć do oferty) ENERGY STAR 6.0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Deklaracja zgodności CE 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Oprogramowanie dodatkowe</w:t>
            </w:r>
          </w:p>
        </w:tc>
        <w:tc>
          <w:tcPr>
            <w:tcW w:w="3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Pakiet biurowy, wymagania patrz tabela pakiet biurowy (odpowiednio dla jednostek podległych i gospodarstw domowych)</w:t>
            </w:r>
          </w:p>
        </w:tc>
        <w:tc>
          <w:tcPr>
            <w:tcW w:w="6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104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Gwarancja min. 60 miesięcy door to door – gwarancja producenta</w:t>
            </w:r>
          </w:p>
        </w:tc>
        <w:tc>
          <w:tcPr>
            <w:tcW w:w="6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3"/>
        <w:gridCol w:w="6787"/>
        <w:gridCol w:w="1942"/>
      </w:tblGrid>
      <w:tr w:rsidR="000F7038" w:rsidRPr="003A2C63" w:rsidTr="001A0935">
        <w:trPr>
          <w:trHeight w:val="51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</w:tcPr>
          <w:p w:rsidR="000F7038" w:rsidRPr="001063B5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063B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System operacyjny</w:t>
            </w:r>
          </w:p>
        </w:tc>
      </w:tr>
      <w:tr w:rsidR="000F7038" w:rsidRPr="003A2C63" w:rsidTr="001A0935">
        <w:trPr>
          <w:trHeight w:val="525"/>
        </w:trPr>
        <w:tc>
          <w:tcPr>
            <w:tcW w:w="39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wymagań minimalnych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oferowanego sprzętu (TAK/NIE/inne równoważne)</w:t>
            </w:r>
          </w:p>
        </w:tc>
      </w:tr>
      <w:tr w:rsidR="000F7038" w:rsidRPr="003A2C63" w:rsidTr="001A0935">
        <w:trPr>
          <w:trHeight w:val="64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Zainstalowana wersja 64-bit systemu operacyjnego, zapewniająca poprawną obsługę aplikacji napisanych dla środowiska 32 bitowego - możliwością reinstalacji systemu do wersji 32-bit;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60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Zarówno system operacyjny jak i instalowane wraz z nim aplikacje powinny być w pełni spolszczone (menu systemu, komunikaty systemowe, pomoc kontekstowa);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85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dokonywania darmowych aktualizacji (co najmniej przez okres trwania projektu, tzn. 5 lat) i instalowania poprawek systemu umieszczonych na witrynie internetowej producenta, w sposób automatyczny lub z możliwością wyboru instalowanych poprawek;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37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dokonywania uaktualnień sterowników urządzeń przez Internet, z witryny producenta systemu;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1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Witryna pozwalająca ściągać aktualizacje systemu operacyjnego i sterowników obsługiwana w języku polskim;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3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Poprawna obsługa protokołów IP w wersji v4 i v6;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66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Wbudowana zapora internetowa (firewall) dla ochrony połączeń internetowych; zintegrowana z systemem konsola do zarządzania ustawieniami zapory i regułami IP v4  i v6;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10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Funkcjonalność automatycznej zmiany domyślnej drukarki w zależności od sieci, do której podłączony jest komputer;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90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100% kompatybilność dostarczonego systemu z aplikacjami napisanymi dla środowiska Microsoft Windows XP, Vista, 7 (m.in. poprawna obsługa aplikacji napisanych dla środowisk .NET1.1, .NET2.0, .NET3.0, .NET4.0, aplikacji wymagających Direct X 11, Java Sun);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76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System powinien mieć standardowo zainstalowane oprogramowanie do odtwarzania multimediów, przeglądania Internetu, klienta poczty elektronicznej. Ww. oprogramowanie powinno spełniać warunki z punktów 2 i 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4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Wsparcie dla powszechnie używanych urządzeń peryferyjnych (urządzeń sieciowych, standardów USB, Plug &amp; Play, Wi-Fi)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64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Interfejs użytkownika działający w trybie graficznym, zintegrowana z interfejsem użytkownika interaktywna część pulpitu służąca do uruchamiania aplikacji, które użytkownik może dowolnie wymieniać;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60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zdalnej automatycznej instalacji, konfiguracji, administrowania oprogramowaniem zainstalowanym w systemie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84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założenia wielu kont użytkowników, możliwość przypisania uprawnień do aplikacji/części systemu operacyjnego na poziomie użytkownika, możliwość założenia hasła użytkownika; możliwość eksportowania ustawień użytkownika do pliku i przenoszenia ich na inne, kompatybilne komputery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61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Zabezpieczony hasłem hierarchiczny dostęp do systemu, konta i profile użytkowników zarządzane zdalnie; praca systemu w trybie ochrony kont użytkowników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8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Zintegrowany z systemem moduł wyszukiwania informacji umieszczonych na dysku lokalnym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8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Zintegrowane z systemem operacyjnym narzędzia zwalczające złośliwe oprogramowanie; aktualizacje dostępne u producenta nieodpłatnie bez ograniczeń czasowych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40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przystosowania stanowiska dla osób niepełnosprawnych (np. słabo widzących);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64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zarządzania stacją roboczą poprzez polityki – przez politykę rozumiemy zestaw reguł definiujących lub ograniczających funkcjonalność systemu lub aplikacji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48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wdrażania polityk bezpieczeństwa – polityk dla systemu operacyjnego i dla wskazanych aplikacji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2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Wdrażanie IPSEC oparte na politykach – wdrażanie IPSEC oparte na zestawach reguł definiujących ustawienia zarządzanych w sposób centralny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42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Automatyczne występowanie i używanie (wystawianie) certyfikatów PKI X.509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4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System posiada narzędzia służące do administracji, do wykonywania kopii zapasowych polityk i ich odtwarzania oraz generowania raportów z ustawień polityk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2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Zdalna pomoc i współdzielenie aplikacji – możliwość zdalnego przejęcia sesji zalogowanego użytkownika celem rozwiązania problemu z komputerem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27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Wsparcie dla JScript i VBScript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79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36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Rozwiązanie umożliwiające wdrożenie nowego obrazu poprzez zdalną instalację;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40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Graficzne środowisko instalacji i konfiguracji;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66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5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Zarządzanie kontami użytkowników sieci oraz urządzeniami sieciowymi tj. drukarki, modemy, woluminy dyskowe, usługi katalogowe;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34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Udostępnianie modemu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70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Oprogramowanie dla tworzenia kopii zapasowych (Backup); automatyczne wykonywanie kopii plików z możliwością automatycznego przywrócenia wersji wcześniejszej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37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przywracania plików systemowych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7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blokowania lub dopuszczania do użycia dowolnych urządzeń peryferyjnych za pomocą polityk grupowych (np. przy użyciu numerów identyfikacyjnych sprzętu).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36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100% zgodność z oferowanym sprzętem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510"/>
        </w:trPr>
        <w:tc>
          <w:tcPr>
            <w:tcW w:w="39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Oprogramowanie musi być zainstalowane na oferowanych komputerach oraz dostarczone wraz z nośnikami. 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„Zamawiający informuje, że licencje praw najmu na system operacyjny </w:t>
            </w:r>
            <w:r w:rsidRPr="0043552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(jeśli dotyczy)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dla 110 gospodarstw domowych muszą umożliwiać użyczenie sprzętu osobo/podmiotom trzecim w celach niekomercyjnych oraz ewentualną zmianę podmiotu, na rzecz którego następować będzie użyczenie sprzętu komputerowego.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Ponadto Zamawiający informuje, że w przypadku 16 jednostek podległych  sprzęt komputerowy (42 szt.) wraz z oprogramowaniem zostanie użyczony jednokrotnie, a po zakończeniu 5 letniego okresu trwałości przekazany jednostkom na własność”. </w:t>
            </w:r>
          </w:p>
          <w:p w:rsidR="000F7038" w:rsidRPr="00C43180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C4318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Beneficjenci ostateczni projektu, którym będzie użyczony sprzęt komputerowy (16 jednostek podległych Zamawiającego oraz 110 gospodarstw domowych) będą wykorzystywać go przez </w:t>
            </w:r>
            <w:r w:rsidRPr="00987FD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co najmniej 6 miesięczny okres w czasie trwania projektu, a następni</w:t>
            </w:r>
            <w:r w:rsidRPr="00C4318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 przez 5 letni okres trwałości projektu.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0"/>
        <w:gridCol w:w="6712"/>
        <w:gridCol w:w="74"/>
        <w:gridCol w:w="2006"/>
      </w:tblGrid>
      <w:tr w:rsidR="000F7038" w:rsidRPr="003A2C63" w:rsidTr="001A0935"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7038" w:rsidRPr="00C43180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4318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Pakiet biurowy w wersji dla jednostek podległych </w:t>
            </w:r>
            <w:r w:rsidRPr="00A73F5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 gospodarstw domowych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4318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(152szt.):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cantSplit/>
          <w:trHeight w:val="885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Dostarczyć należy najnowszą dostępną wersję, licencja musi zezwalać na użyczanie/wypożyczanie, przekazanie na własność instytucjom i gospodarstwom domowym.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63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Pakiet musi zawierać: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edytor tekstów,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arkusz kalkulacyjny,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narzędzie do przygotowywania i prowadzenia prezentacji,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oprogramowanie bazodanowe,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oprogramowanie do tworzenia publikacji elektronicznych i do druku,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narzędzie do zarządzania informacją prywatą (pocztą elektroniczną, kontaktami i kalendarzem).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72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Wymagania odnośnie interfejsu użytkownika: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pełna polska wersja językowa interfejsu użytkownika,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prostota i intuicyjność obsługi, pozwalająca na pracę osobom nieposiadającym umiejętności technicznych.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0F7038" w:rsidRPr="003A2C63" w:rsidTr="001A0935">
        <w:trPr>
          <w:trHeight w:val="39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 Oprogramowanie musi umożliwiać tworzenie i edycję dokumentów elektronicznych w ustalonym formacie, który spełnia następujące warunki: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posiada kompletny i publicznie dostępny opis formatu,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jest standardem ISO.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39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Edytor tekstów musi umożliwiać: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edycję i formatowanie tekstu w języku polskim wraz z obsługą języka polskiego w zakresie sprawdzania pisowni i poprawności gramatycznej oraz funkcjonalnością słownika wyrazów  bliskoznacznych i autokorekty,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wstawianie oraz formatowanie tabel, wstawianie oraz formatowanie obiektów graficznych, wstawianie wykresów i tabel z arkusza kalkulacyjnego,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automatyczne numerowanie rozdziałów, punktów, akapitów, tabel i rysunków,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automatyczne tworzenie spisów treści,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formatowanie nagłówków i stopek stron,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śledzenie zmian wprowadzonych przez użytkowników,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nagrywanie, tworzenie i edycję makr automatyzujących wykonywanie czynności,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określenie układu strony (pionowa/pozioma),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wydruk dokumentów,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zabezpieczenie dokumentów hasłem przed odczytem oraz przed wprowadzaniem modyfikacji,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automatyczne przesłanie zaznaczonego tekstu do programu tłumaczącego z możliwością wyboru języka źródłowego i docelowego.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cyfrowe podpisanie dokumentu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39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Arkusz kalkulacyjny musi umożliwiać: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tworzenie raportów tabelarycznych,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tworzenie wykresów liniowych (wraz z linią trendu), słupkowych, kołowych,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tworzenie arkuszy kalkulacyjnych zawierających teksty, dane liczbowe oraz formuły przeprowadzające operacje matematyczne, logiczne, tekstowe, statystyczne oraz operacje na danych finansowych i na miarach czasu,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wyszukiwanie i zamianę danych,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wykonywanie analiz danych przy użyciu formatowania warunkowego,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tworzenie tabeli przestawnych,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nazywanie komórek arkusza i odwoływanie się w formułach po takiej nazwie,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nagrywanie, tworzenie i edycję makr automatyzujących wykonywanie czynności,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formatowanie czasu, daty i wartości finansowych z polskim formatem,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zapis wielu arkuszy kalkulacyjnych w jednym pliku,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zabezpieczenie dokumentów hasłem przed odczytem oraz przed wprowadzaniem modyfikacji.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cyfrowe podpisanie dokumentu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39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Narzędzie do przygotowywania i prowadzenia prezentacji musi umożliwiać: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prezentowanie przy użyciu projektora multimedialnego,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opatrywanie slajdów notatkami dla prezentera,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umieszczanie i formatowanie tekstów, obiektów graficznych, tabel, nagrań dźwiękowych i wideo,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umieszczanie tabel i wykresów pochodzących z arkusza kalkulacyjnego.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39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A1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Narzędzie do zarządzania informacją prywatną (pocztą elektroniczną, kontaktami i kalendarzem) musi umożliwiać: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pobieranie i wysyłanie poczty elektronicznej z/do serwera pocztowego,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filtrowanie niechcianej poczty elektronicznej (SPAM),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- tworzenie katalogów, pozwalających przechowywać pocztę elektroniczną, 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tworzenie reguł przenoszących automatycznie nową pocztę elektroniczną do określonych katalogów bazując na słowach zawartych w tytule, adresie nadawcy i odbiorcy,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zarządzanie kontaktami,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- zarządzanie kalendarzem.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39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Należy dostarczyć 1 oryginalny nośnik wytłoczony przez producenta oprogramowania.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Wsparcie Techniczne świadczone przez Internet (www, email) przez producenta oprogramowania przez co najmniej 60 miesięcy.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Dostęp do nowych wersji  oprogramowania przez co najmniej 60 miesięcy.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Nie dopuszcza się możliwości pobierania dodatkowych opłat od użytkowników, programów zawierających reklamy i dostępnych za darmo dla wszystkich.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39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Oprogramowanie musi pochodzić od renomowanego producenta, dostarczającego swoje rozwiązania i usługi w zakresie oprogramowania od przynajmniej 3 lat.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510"/>
        </w:trPr>
        <w:tc>
          <w:tcPr>
            <w:tcW w:w="38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Pakiety biurowe muszą być zainstalowane na oferowanych komputerach oraz dostarczone wraz z nośnikami. 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Zamawiający informuje, że w </w:t>
            </w:r>
            <w:r w:rsidRPr="00A73F51">
              <w:rPr>
                <w:rFonts w:ascii="Times New Roman" w:hAnsi="Times New Roman"/>
                <w:sz w:val="24"/>
                <w:szCs w:val="24"/>
                <w:lang w:eastAsia="pl-PL"/>
              </w:rPr>
              <w:t>przypadku 16 jednostek podległych  sprzęt komputerowy (42 szt.)  wraz z oprogramowaniem zostanie użyczony jednokrotnie, a po zakończeniu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 letniego okresu trwałości przekazany jednostkom na własność”.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Beneficjenci ostateczni projektu, którym będzie użyczony sprzęt komputerowy (16 jednostek podległych Zamawiającemu oraz 110 gospodarstw domowych) będą wykorzystywać go przez </w:t>
            </w:r>
            <w:r w:rsidRPr="00987FD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co </w:t>
            </w:r>
            <w:r w:rsidRPr="00987FD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najmniej 6 miesięczny okres w czasie trwania projektu</w:t>
            </w:r>
            <w:r w:rsidRPr="00987FDF">
              <w:rPr>
                <w:rFonts w:ascii="Times New Roman" w:hAnsi="Times New Roman"/>
                <w:sz w:val="24"/>
                <w:szCs w:val="24"/>
                <w:lang w:eastAsia="pl-PL"/>
              </w:rPr>
              <w:t>, a następnie przez 5 letni okres trwałości projektu.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1614D6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pl-PL"/>
              </w:rPr>
            </w:pPr>
          </w:p>
        </w:tc>
      </w:tr>
    </w:tbl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95"/>
        <w:gridCol w:w="2017"/>
      </w:tblGrid>
      <w:tr w:rsidR="000F7038" w:rsidRPr="003A2C63" w:rsidTr="001A0935">
        <w:trPr>
          <w:cantSplit/>
        </w:trPr>
        <w:tc>
          <w:tcPr>
            <w:tcW w:w="10063" w:type="dxa"/>
            <w:gridSpan w:val="2"/>
            <w:shd w:val="clear" w:color="auto" w:fill="C0C0C0"/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063B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Program zabezpieczający dla gospodarstw domowych i jednostek podległych </w:t>
            </w:r>
          </w:p>
          <w:p w:rsidR="000F7038" w:rsidRPr="001063B5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063B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dla 152 stanowisk</w:t>
            </w:r>
          </w:p>
        </w:tc>
      </w:tr>
      <w:tr w:rsidR="000F7038" w:rsidRPr="003A2C63" w:rsidTr="001A0935">
        <w:tc>
          <w:tcPr>
            <w:tcW w:w="7990" w:type="dxa"/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wymagań minimalnych</w:t>
            </w:r>
          </w:p>
        </w:tc>
        <w:tc>
          <w:tcPr>
            <w:tcW w:w="2073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oferowanego sprzętu (TAK/NIE/inne równoważne)</w:t>
            </w:r>
          </w:p>
        </w:tc>
      </w:tr>
      <w:tr w:rsidR="000F7038" w:rsidRPr="003A2C63" w:rsidTr="001A0935">
        <w:tc>
          <w:tcPr>
            <w:tcW w:w="799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Specyfikacja produktowa oprogramowania zabezpieczającego stacje robocze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Pełne wsparcie dla systemów operacyjnych Windows XP/Vista/7/8.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Wsparcie dla 64-bitowych wersji systemów Windows Vista, 7 i 8.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Interfejsy programu, pomoce i podręczniki w języku polskim.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Pomoc techniczna w języku polskim.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Multijęzyczny instalator – przynajmniej 5 wersji językowych.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Ochrona antywirusowa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Pełna ochrona przed wirusami, trojanami, robakami i innymi zagrożeniami. 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Wykrywanie i usuwanie niebezpiecznych programów: adware, spyware, scareware, phishing, hacktools itp.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Wbudowana technologia do ochrony przed rootkitami wykrywająca aktywne i nieaktywne rootkity.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Skanowanie w czasie rzeczywistym otwieranych, zapisywanych i wykonywanych plików.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2 niezależne skanery antywirusowe (nie heurystyczne!) z 2 niezależnymi bazami sygnatur wirusów wykorzystywane przez skaner dostępowy, skaner na żądanie oraz skaner poczty elektronicznej.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konfiguracji programu do pracy z jednym (dowolnym) skanerem antywirusowym lub dwoma skanerami antywirusowymi jednocześnie.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Technologia kontroli zachowania aplikacji.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Kontrola rejestru i pliku autostartu.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Sygnalizacja infekcji dźwiękiem.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Kontrola autostartu – możliwość opóźnienia uruchamiania aplikacji z autostartu podczas startu systemu. 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Skanowanie w trybie bezczynności – pełne skanowanie komputera raz na 2 tygodnie uruchamiane i wznawiane automatycznie, podczas gdy nie jest używany.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skanowania całego dysku, wybranych katalogów lub pojedynczych plików na żądanie lub według harmonogramu.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utworzenia wielu różnych zadań skanowania według harmonogramu (np.: co godzinę, po zalogowaniu, po uruchomieniu komputera). Każde zadanie może być uruchomione z innymi ustawieniami (metody skanowania, obiekty skanowania, czynności, rozszerzenia przeznaczone do skanowania, priorytet skanowania).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Wykrywanie obecności zasilania bateryjnego przed uruchamianiem skanowania.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Skanowanie na żądanie pojedynczych plików lub katalogów przy pomocy skrótu w menu kontekstowym.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Możliwość 3-stopniowej regulacji obciążenia generowanego przez program 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eksportowania i importowania ustawień programu.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zabezpieczenia ustawień programu hasłem.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określania poziomu obciążenia procesora podczas skanowania na żądanie i według harmonogramu.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wyłączenia komputera po zaplanowanym skanowaniu jeśli żaden użytkownik nie jest zalogowany.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skanowania dysków sieciowych i dysków przenośnych.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Rozpoznawanie i skanowanie wszystkich znanych formatów kompresji.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definiowania listy plików, folderów i napędów pomijanych przez skaner dostępowy.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przeniesienia zainfekowanych plików i załączników poczty w bezpieczny obszar dysku (do katalogu kwarantanny) w celu dalszej kontroli. Pliki muszą być przechowywane w katalogu kwarantanny w postaci zaszyfrowanej.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Dedykowany moduł ochrony bankowości internetowej, nie bazujący na bazach sygnatur wirusów jak i analizie heurystycznej (heurystyce). Moduł ten współpracuje z dowolną przeglądarką internetową bez konieczności zmian w konfiguracji.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Dodatek do aplikacji MS Outlook umożliwiający podejmowanie działań związanych z ochroną z poziomu programu pocztowego (funkcje dostępne bezpośrednio z programu pocztowego).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Dodatek MS Outlook umożliwiający klasyfikowanie wiadomości jako Spam.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Skanowanie i oczyszczanie poczty przychodzącej POP3 w czasie rzeczywistym, zanim zostanie dostarczona do klienta pocztowego zainstalowanego na stacji roboczej (niezależnie od konkretnego klienta pocztowego). 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Automatyczna integracja skanera POP3 z dowolnym klientem pocztowym bez konieczności zmian w konfiguracji.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definiowania różnych portów dla POP3, SMTP i IMAP na których ma odbywać się skanowanie.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opcjonalnego dołączenia informacji o przeskanowaniu do każdej odbieranej wiadomości e-mail lub tylko do zainfekowanych wiadomości e-mail.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Skanowanie ruchu HTTP. Zainfekowany ruch jest automatycznie blokowany a użytkownikowi wyświetlane jest stosowne powiadomienie.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Automatyczna integracja z dowolną przeglądarką internetową bez konieczności zmian w konfiguracji. 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definiowania różnych portów dla HTTP, na których ma odbywać się skanowanie.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ręcznego wysłania próbki nowego zagrożenia z katalogu kwarantanny do laboratorium producenta.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Dane statystyczne zbierane przez producenta na podstawie otrzymanych próbek nowych zagrożeń powinny być w pełni anonimowe.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Aktualizacja dostępna z bezpośrednio Internetu, lub offline – z pliku pobranego zewnętrznie.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Obsługa pobierania aktualizacji za pośrednictwem serwera proxy.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Możliwość określenia częstotliwości aktualizacji w odstępach 1 godzinowych. 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Program wyposażony w tylko w jeden skaner uruchamiany w pamięci, z którego korzystają wszystkie funkcje systemu (antywirus, antyspyware, metody heurystyczne, antyspam, skaner HTTP). 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Raportowanie wykrytych zagrożeń i wszystkich przeprowadzonych działań.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Kreator płyt startowych umożliwiających nagrywanie płyt skanujących komputer bez udziału systemu operacyjnego.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Kreator potrafi nagrać obraz płyty bezpośrednio na nośnik CD lub zapisać go na dysku.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System operacyjny wykorzystywany przez płytę startową umożliwia uaktualnienie sygnatur wirusów przez Internet przed rozpoczęciem skanowania.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System operacyjny wykorzystywany przez płytę startową automatycznie wykrywa sieci bezprzewodowe.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Interfejs programu informuje o terminie ważności licencji.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Program wyświetla monity o zbliżającym się zakończeniu licencji, a także powiadamia o zakończeniu licencji.</w:t>
            </w:r>
          </w:p>
          <w:p w:rsidR="000F7038" w:rsidRPr="003A2C63" w:rsidRDefault="000F7038" w:rsidP="001A09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Użytkownik ma możliwość podejrzenia numeru rejestracyjnego zastosowanego w programie.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  <w:t>Osobista zapora połączeń sieciowych - firewall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Ochrona przed atakami hakerów działającymi w sieci lokalnej i w Internecie.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Tryb autopilota – automatyczne zatwierdzanie pytań o tworzenie reguł.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Kontrola aktywności sieciowej uruchomionych aplikacji (ciągłe filtrowanie wychodzącego i przychodzącego ruchu sieciowego).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Powiadamianie o każdej próbie ataku na komputer.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Wbudowane zestawy (schematy, profile) reguł umożliwiające prostą konfigurację programu.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Automatyczne ustawianie profilu zabezpieczeń w zależności od lokalizacji komputera i rodzaju połączenia - sieć firmowa, domowa, publiczna, punkty dostępowe wi-fi itd.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Ustawienie ręcznego lub automatycznego trybu pracy zapory.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Tryb ukrycia utrudniający wykrycie komputera z poziomu innego komputera w sieci przez zamykanie nieużywanych portów – technologia SmartStealth.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Automatyczne wykrywanie nowych połączeń sieciowych.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Natychmiastowe informowanie o nowych, niechronionych połączeniach.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Automatyczna konfiguracja (DHCP) podczas fazy startowej.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Wsparcie dla protokołu IPv6.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Sprawdzanie sum kontrolnych plików aplikacji mających dostęp do sieci.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Wykrywanie prób nawiązania komunikacji za pośrednictwem zaufanych aplikacji, przez inne oprogramowanie.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Filtrowanie pakietów ICMP.</w:t>
            </w:r>
          </w:p>
          <w:p w:rsidR="000F7038" w:rsidRPr="00435522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35522">
              <w:rPr>
                <w:rFonts w:ascii="Times New Roman" w:hAnsi="Times New Roman"/>
                <w:sz w:val="24"/>
                <w:szCs w:val="24"/>
                <w:lang w:eastAsia="pl-PL"/>
              </w:rPr>
              <w:t>Wykrywanie i blokowanie ataków typu Port Scans, Ping of Death, Land, SYN Flood, UDP Flood, ICMP Flood, Helkern, SMB Die, Lovesan.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5 poziomów zabezpieczeń (ustawień zapory).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4 predefiniowane schematy (zestawy) reguł do zastosowania dla różnych rodzajów połączeń.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Protokoły – szczegółowa lista zablokowanych i zaakceptowanych połączeń z siecią lokalną i Internetem.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73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95"/>
        <w:gridCol w:w="2017"/>
      </w:tblGrid>
      <w:tr w:rsidR="000F7038" w:rsidRPr="003A2C63" w:rsidTr="001A0935">
        <w:trPr>
          <w:cantSplit/>
        </w:trPr>
        <w:tc>
          <w:tcPr>
            <w:tcW w:w="10063" w:type="dxa"/>
            <w:gridSpan w:val="2"/>
            <w:shd w:val="clear" w:color="auto" w:fill="C0C0C0"/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4318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Program ochrony rodzicielskiej dla gospodarstw domowych i jednostek podległych </w:t>
            </w:r>
          </w:p>
          <w:p w:rsidR="000F7038" w:rsidRPr="00C43180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4318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152 stanowiska</w:t>
            </w:r>
          </w:p>
        </w:tc>
      </w:tr>
      <w:tr w:rsidR="000F7038" w:rsidRPr="003A2C63" w:rsidTr="001A0935">
        <w:tc>
          <w:tcPr>
            <w:tcW w:w="7990" w:type="dxa"/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wymagań minimalnych</w:t>
            </w:r>
          </w:p>
        </w:tc>
        <w:tc>
          <w:tcPr>
            <w:tcW w:w="2073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oferowanego sprzętu (TAK/NIE/inne równoważne)</w:t>
            </w:r>
          </w:p>
        </w:tc>
      </w:tr>
      <w:tr w:rsidR="000F7038" w:rsidRPr="003A2C63" w:rsidTr="001A0935">
        <w:tc>
          <w:tcPr>
            <w:tcW w:w="799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Kontrola rodzicielska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Konta użytkowników programu zintegrowane z kontami Windows.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Aktywowane funkcji już w momencie jego logowania się do systemu.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definiowania własnych filtrów niedozwolonych stron internetowych (czarne i białe listy).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Szybkie testowanie działania (ustawień) modułu.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kontrolowania czasu dostępu użytkownika do komputera/Internetu z możliwością określenia limitów czasowych.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Niszczarka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Bezpowrotne usuwanie danych z dysku twardego.</w:t>
            </w:r>
          </w:p>
          <w:p w:rsidR="000F7038" w:rsidRPr="003A2C63" w:rsidRDefault="000F7038" w:rsidP="001A09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Możliwość określenia liczby przebiegów (1-100).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73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90"/>
        <w:gridCol w:w="2022"/>
      </w:tblGrid>
      <w:tr w:rsidR="000F7038" w:rsidRPr="003A2C63" w:rsidTr="001A0935">
        <w:trPr>
          <w:cantSplit/>
        </w:trPr>
        <w:tc>
          <w:tcPr>
            <w:tcW w:w="10063" w:type="dxa"/>
            <w:gridSpan w:val="2"/>
            <w:shd w:val="clear" w:color="auto" w:fill="C0C0C0"/>
          </w:tcPr>
          <w:p w:rsidR="000F7038" w:rsidRPr="001063B5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063B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Switch do jednostek podległych 16 stanowisk</w:t>
            </w:r>
          </w:p>
        </w:tc>
      </w:tr>
      <w:tr w:rsidR="000F7038" w:rsidRPr="003A2C63" w:rsidTr="001A0935">
        <w:tc>
          <w:tcPr>
            <w:tcW w:w="7990" w:type="dxa"/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wymagań minimalnych</w:t>
            </w:r>
          </w:p>
        </w:tc>
        <w:tc>
          <w:tcPr>
            <w:tcW w:w="2073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oferowanego sprzętu (TAK/NIE/inne równoważne)</w:t>
            </w:r>
          </w:p>
        </w:tc>
      </w:tr>
      <w:tr w:rsidR="000F7038" w:rsidRPr="003A2C63" w:rsidTr="001A0935">
        <w:tc>
          <w:tcPr>
            <w:tcW w:w="799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Ilość portów  minimum16 x 10/100/1000 Mbps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Prędkość magistrali do32 Gbps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Bufor pakietów do 2 Mb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Tablica adresów MAC: 8000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Mean time between failures (MTBF): 309000 godzin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Konsumpcja energii: max 11W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Obsługiwane standardy: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IEEE 802.3i 10BASE-T Ethernet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IEEE 802.3u 100BASE-TX Fast Ethernet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IEEE 802.3ab 1000BASE-T Gigabit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IEEE 802.3x flow control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Specyfikacja fizyczna: 43 x 330x 207 mm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Waga: max 1,62 kg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Temperatura pracy 0° to 50° C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Przełącznik powinien być zgodny z następującymi standardami: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CE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FCC Part 15 Class A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VCCI Class A</w:t>
            </w:r>
          </w:p>
          <w:p w:rsidR="000F7038" w:rsidRPr="00435522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r w:rsidRPr="00435522">
              <w:rPr>
                <w:rFonts w:ascii="Times New Roman" w:hAnsi="Times New Roman"/>
                <w:sz w:val="24"/>
                <w:szCs w:val="24"/>
                <w:lang w:val="de-DE" w:eastAsia="pl-PL"/>
              </w:rPr>
              <w:t>EN 55022 (CISPR 22), Class A,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de-DE" w:eastAsia="pl-PL"/>
              </w:rPr>
              <w:t>EN 50082-1, EN 55024</w:t>
            </w:r>
          </w:p>
          <w:p w:rsidR="000F7038" w:rsidRPr="00435522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435522">
              <w:rPr>
                <w:rFonts w:ascii="Times New Roman" w:hAnsi="Times New Roman"/>
                <w:sz w:val="24"/>
                <w:szCs w:val="24"/>
                <w:lang w:val="en-US" w:eastAsia="pl-PL"/>
              </w:rPr>
              <w:t>C-Tick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UL listed (UL 1950)/cUL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IEC 950/EN 60950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Przełącznik powinien być objęty wieczystą gwarancją producenta a opakowanie powinno zawierać zestaw do montażu w szafie rack.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73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4"/>
        <w:gridCol w:w="5160"/>
        <w:gridCol w:w="1796"/>
      </w:tblGrid>
      <w:tr w:rsidR="000F7038" w:rsidRPr="003A2C63" w:rsidTr="001A0935">
        <w:trPr>
          <w:cantSplit/>
          <w:trHeight w:val="255"/>
        </w:trPr>
        <w:tc>
          <w:tcPr>
            <w:tcW w:w="9790" w:type="dxa"/>
            <w:gridSpan w:val="3"/>
            <w:shd w:val="clear" w:color="auto" w:fill="C0C0C0"/>
          </w:tcPr>
          <w:p w:rsidR="000F7038" w:rsidRPr="001063B5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063B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Drukarka dla jednostek podległych 12 sztuk</w:t>
            </w:r>
          </w:p>
        </w:tc>
      </w:tr>
      <w:tr w:rsidR="000F7038" w:rsidRPr="003A2C63" w:rsidTr="001A0935">
        <w:trPr>
          <w:cantSplit/>
          <w:trHeight w:val="255"/>
        </w:trPr>
        <w:tc>
          <w:tcPr>
            <w:tcW w:w="7994" w:type="dxa"/>
            <w:gridSpan w:val="2"/>
          </w:tcPr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wymagań minimalnych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Opis oferowanego sprzętu (TAK/NIE/inne równoważne)</w:t>
            </w: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Szybkość drukowania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Do 29 str./min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Czas pierwszego wydruku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Min 5 sekund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Szybkość procesora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Min 330 MHz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Rozdzielczość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Min 600 x 600 dpi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7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Pamięć (RAM)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pamięć RAM: 256 MB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174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Czcionki druku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87 skalowanych czcionek PCL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170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Języki druku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PCL5e, PCL6,  PostScript 3 (emulacja), IBM-PPR, Epxon-FX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76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Kod kreskowy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12 typów jednego wymiaru w 28 wersjach: UPC-A, UPC-E, EAN/JAN- 8, EAN/JAN-13, Interleaved2of5, Code39, Code 128, EAN/UCC-128, CODABAR, ZIP+4POSTNET.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196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Zespół drukowania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Dupleks mechaniczny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Rozdzielczość skanowania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Min 600 x 600 dpi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Szybkość skanowania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Do 10 str./min kolor, do 37 str./min w czerni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Głębia kolorów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Wejście 48 bit/Wyjście 24 bit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510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Podawanie dokumentów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Automatyczny podajnik dokumentów wraz z duplexem na maks 50 arkuszy, skaner płaski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987FDF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Format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M-TIFF, PDF, XPS, JPEG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Książka adresowa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LDAP lub 100 adresów e-mail i 20 grup adresowych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Skanowanie do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FTP, HTTP, E-mail, TWAIN, CIFS, pamięci USB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Szybkość kopiowania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do 29 kopii/min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Rozdzielczość kopiowania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do 600 x 600dpi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Zmniejszanie/powiększanie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Zoom 25-400%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Maksymalna liczba kopii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2B311B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Złącza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RJ11 x 2 (Line/Tel), PSTN, Linia PBX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Szybkość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ITU-T G3(Super G3) do 33,6kbps, do 2 s/str.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Szybkie wybieranie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16 przycisków szybkiego wybierania, 100 numerów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Lista rozgłaszania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Maksimum 100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Pamięć stron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4MB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62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Złącza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Port USB 2.0, Ethernet 10/100BaseTX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2B311B" w:rsidTr="001A0935">
        <w:trPr>
          <w:trHeight w:val="867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Kompatybilność z systemami operacyjnymi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val="en-US" w:eastAsia="pl-PL"/>
              </w:rPr>
              <w:t>Windows XP (32-bit &amp; 64-bit) / Server 2003 (32-bit &amp; 64-bit) / Server 2008 (32-bit &amp; 64-bit) / Server 2008 R2 (64-bit) / Vista (32-bit &amp; 64-bit) / 7 (32-bit &amp; 64-bit); Mac OS X 10.4.0 - 10.7.2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0F7038" w:rsidRPr="003A2C63" w:rsidTr="001A0935">
        <w:trPr>
          <w:trHeight w:val="76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Dodatkowe oprogramowanie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Oprogramowanie producenta drukarki lub równoważne do monitorowania wykorzystania urządzenia oraz nakładania ograniczeń posiadające następujące funkcje: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funkcjonować w środowisku Windows;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obsługiwać zarówno drukarki sieciowe (czyli podłączone do sieci Ethernet poprzez wbudowaną w drukarkę wewnętrzną kartę sieciową) jak i drukarki podłączone lokalnie (przez port USB i/lub LPT)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podawać nazwy użytkowników (np. ich loginy) drukujących poszczególne wydruki;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podawać nazwy drukowanych plików, liczbę stron, datę i godzinę przeprowadzenia danego wydruku;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możliwość wpisania kosztów materiałów eksploatacyjnych, oraz kosztu użycia zwykłej kartki, folii i nalepek;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podawać koszt przeprowadzonego wydruku z możliwością rozróżnienia wydruków o małym i dużym pokryciu (wymagane jest rozróżnianie przynajmniej 5 różnych poziomów pokrycia, i przyznawanie im odpowiednich kosztów);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- możliwość nakładania ograniczeń ilościowych na liczbę drukowanych stron oraz na koszty wydruku, w ujęciu dziennym, tygodniowym i miesięcznym.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510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Pojemność papieru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Podajnik 1: 250 arkuszy 80 g/m2;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Podajnik uniwersalny: 100 arkuszy 80 g/m2;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933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Format papieru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Podajnik 1: A4, A5, B5, A6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Podajnik uniwersalny: A4, A5, B5, A6, Monarch, Com-9, Com-10, DL, C5, C6, nośniki (baner) do 130 cm długości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Druk dwustronny: A4, B5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510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Gramatura papieru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Podajnik 1: 60 – 160 g/m2;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Druk dwustronny: 60 – 120 g/m2;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Podajnik uniwersalny: 60 – 160 g/m2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Podajnik skanera: 60 – 105 g/m2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255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Odbiornik papieru </w:t>
            </w:r>
          </w:p>
        </w:tc>
        <w:tc>
          <w:tcPr>
            <w:tcW w:w="5160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Do 150 arkuszy stroną zadrukowaną do dołu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156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Gwarancja</w:t>
            </w:r>
          </w:p>
        </w:tc>
        <w:tc>
          <w:tcPr>
            <w:tcW w:w="5160" w:type="dxa"/>
            <w:vAlign w:val="bottom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Min.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5 lat gwarancji producenta drukarki  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F7038" w:rsidRPr="003A2C63" w:rsidTr="001A0935">
        <w:trPr>
          <w:trHeight w:val="60"/>
        </w:trPr>
        <w:tc>
          <w:tcPr>
            <w:tcW w:w="2834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Wymaganie dodatkowe:</w:t>
            </w:r>
          </w:p>
        </w:tc>
        <w:tc>
          <w:tcPr>
            <w:tcW w:w="5160" w:type="dxa"/>
            <w:vAlign w:val="bottom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Certyfikat ISO 9001:2008 producenta 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ferowanego sprzętu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                         </w:t>
            </w:r>
          </w:p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Certyfikat ISO 14001:2004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producenta oferowanego sprzętu</w:t>
            </w:r>
            <w:r w:rsidRPr="003A2C63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96" w:type="dxa"/>
          </w:tcPr>
          <w:p w:rsidR="000F7038" w:rsidRPr="003A2C63" w:rsidRDefault="000F7038" w:rsidP="001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0F7038" w:rsidRPr="002E0BFA" w:rsidRDefault="000F7038" w:rsidP="00F815F8">
      <w:pPr>
        <w:shd w:val="clear" w:color="auto" w:fill="FFFFFF"/>
        <w:spacing w:before="250"/>
        <w:ind w:right="540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2E0BF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Uwaga:</w:t>
      </w:r>
    </w:p>
    <w:p w:rsidR="000F7038" w:rsidRPr="002E0BFA" w:rsidRDefault="000F7038" w:rsidP="00F815F8">
      <w:pPr>
        <w:shd w:val="clear" w:color="auto" w:fill="FFFFFF"/>
        <w:ind w:right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0BFA">
        <w:rPr>
          <w:rFonts w:ascii="Times New Roman" w:hAnsi="Times New Roman"/>
          <w:b/>
          <w:color w:val="000000"/>
          <w:sz w:val="24"/>
          <w:szCs w:val="24"/>
        </w:rPr>
        <w:t>Jeżeli w opisie przedmiotu zamówienia wskazano jakikolwiek znak towarowy, patent czy pochodzenie – należy przyjąć, że wskazano patenty, znaki towarowe, pochodzenie określające parametry techniczne, eksploatacyjne, użytkowe co oznacza, że Zamawiający dopuszcza złożenie oferty w tej części przedmiotu zamówienia o równoważnych parametrach technicznych, eksploatacyjnych  i użytkowych. Jednocześnie przypominamy, że zgodnie z art. 30 ust. 5 ustawy Pzp Wykonawca, który powołuje się na rozwiązania równoważne opisywane przez Zamawiającego, jest obowiązany wykazać, że oferowany przez niego sprzęt spełnia wymagania określone przez Zamawiającego.</w:t>
      </w: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Pr="003A2C63" w:rsidRDefault="000F7038" w:rsidP="003A2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0F7038" w:rsidRPr="003A2C63" w:rsidRDefault="000F7038" w:rsidP="00704A99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Cs/>
          <w:sz w:val="24"/>
          <w:szCs w:val="24"/>
          <w:lang w:eastAsia="pl-PL"/>
        </w:rPr>
        <w:t>Załącznik Nr 2</w:t>
      </w: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……………………………….                                       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                     </w:t>
      </w:r>
      <w:r w:rsidRPr="003A2C63">
        <w:rPr>
          <w:rFonts w:ascii="Times New Roman" w:hAnsi="Times New Roman"/>
          <w:b/>
          <w:bCs/>
          <w:iCs/>
          <w:sz w:val="24"/>
          <w:szCs w:val="24"/>
          <w:lang w:eastAsia="pl-PL"/>
        </w:rPr>
        <w:t>………………………</w:t>
      </w: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3A2C63">
        <w:rPr>
          <w:rFonts w:ascii="Times New Roman" w:hAnsi="Times New Roman"/>
          <w:iCs/>
          <w:sz w:val="24"/>
          <w:szCs w:val="24"/>
          <w:lang w:eastAsia="pl-PL"/>
        </w:rPr>
        <w:t xml:space="preserve">(pieczęć firmowa Wykonawcy)                               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                              </w:t>
      </w:r>
      <w:r w:rsidRPr="003A2C63">
        <w:rPr>
          <w:rFonts w:ascii="Times New Roman" w:hAnsi="Times New Roman"/>
          <w:iCs/>
          <w:sz w:val="24"/>
          <w:szCs w:val="24"/>
          <w:lang w:eastAsia="pl-PL"/>
        </w:rPr>
        <w:t xml:space="preserve">(miejscowość, data)                                                  </w:t>
      </w: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A2C63">
        <w:rPr>
          <w:rFonts w:ascii="Times New Roman" w:hAnsi="Times New Roman"/>
          <w:b/>
          <w:bCs/>
          <w:sz w:val="24"/>
          <w:szCs w:val="24"/>
          <w:lang w:eastAsia="pl-PL"/>
        </w:rPr>
        <w:t>F O R M U L A R Z   O F E R T Y     P R Z E T A R G O W EJ</w:t>
      </w: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Pr="003A2C63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Pełna nazwa Wykonawcy: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A2C63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 w:rsidRPr="00282C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Adres siedziby wykonawcy: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Tel. ………………………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Fax ………………………</w:t>
      </w:r>
      <w:r>
        <w:rPr>
          <w:rFonts w:ascii="Times New Roman" w:hAnsi="Times New Roman"/>
          <w:sz w:val="24"/>
          <w:szCs w:val="24"/>
          <w:lang w:eastAsia="pl-PL"/>
        </w:rPr>
        <w:t xml:space="preserve">  e-mil ...................................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Pr="00282C90" w:rsidRDefault="000F7038" w:rsidP="008C5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Nawiązując do wzięcia udziału w przetargu nieograniczonym z zachowaniem zasad określonych ustawą z dnia 29 stycznia 2004 roku - Prawo zamówień publicznych (t.j. Dz. U. z 2013 r. poz. 907 z późn. zm.) na:</w:t>
      </w:r>
      <w:r w:rsidRPr="00282C9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82C90">
        <w:rPr>
          <w:rFonts w:ascii="Times New Roman" w:hAnsi="Times New Roman"/>
          <w:b/>
          <w:i/>
          <w:sz w:val="24"/>
          <w:szCs w:val="24"/>
          <w:lang w:eastAsia="pl-PL"/>
        </w:rPr>
        <w:t>Dostawę sprzętu komputerowego i oprogramowania w  ramach projektu „Przeciwdziałanie wykluczeniu cyfrowemu w Gminie Godkowo”: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1. Oferujemy wykonanie zadania zgodnie z wymaganiami określonymi w SIWZ za: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Cena ofertowa brutto </w:t>
      </w:r>
      <w:r w:rsidRPr="00282C90">
        <w:rPr>
          <w:rFonts w:ascii="Times New Roman" w:hAnsi="Times New Roman"/>
          <w:sz w:val="24"/>
          <w:szCs w:val="24"/>
          <w:lang w:eastAsia="pl-PL"/>
        </w:rPr>
        <w:t>: ……………………….zł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Słownie brutto: ………………………………………………………………………………...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Cena ofertowa netto ……………………………zł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Słownie netto: …………………………………………………………………………………</w:t>
      </w:r>
    </w:p>
    <w:p w:rsidR="000F7038" w:rsidRPr="00282C90" w:rsidRDefault="000F7038" w:rsidP="0013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Kwota podatku VAT : …..……………………..zł</w:t>
      </w:r>
    </w:p>
    <w:p w:rsidR="000F7038" w:rsidRPr="00282C90" w:rsidRDefault="000F7038" w:rsidP="0013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Słownie podatek: ………………………………………………………………………………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 xml:space="preserve">2. Termin realizacji: </w:t>
      </w:r>
      <w:r w:rsidRPr="006851F9">
        <w:rPr>
          <w:rFonts w:ascii="Times New Roman" w:hAnsi="Times New Roman"/>
          <w:sz w:val="24"/>
          <w:szCs w:val="24"/>
          <w:lang w:eastAsia="pl-PL"/>
        </w:rPr>
        <w:t xml:space="preserve">30 </w:t>
      </w:r>
      <w:r w:rsidRPr="00282C90">
        <w:rPr>
          <w:rFonts w:ascii="Times New Roman" w:hAnsi="Times New Roman"/>
          <w:sz w:val="24"/>
          <w:szCs w:val="24"/>
          <w:lang w:eastAsia="pl-PL"/>
        </w:rPr>
        <w:t>dni od podpisania umowy.</w:t>
      </w:r>
    </w:p>
    <w:p w:rsidR="000F7038" w:rsidRPr="00282C90" w:rsidRDefault="000F7038" w:rsidP="0013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3. Oświadczamy, że zapoznaliśmy się ze SIWZ i nie wnosimy do niej zastrzeżeń oraz zdobyliśmy konieczne informacje do przygotowania oferty.</w:t>
      </w:r>
    </w:p>
    <w:p w:rsidR="000F7038" w:rsidRPr="00282C90" w:rsidRDefault="000F7038" w:rsidP="0013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4. Oświadczamy, że uważamy się za związanych z niniejszą ofertą na okres 30 dni licząc od upływu terminu składania ofert.</w:t>
      </w:r>
    </w:p>
    <w:p w:rsidR="000F7038" w:rsidRPr="00282C90" w:rsidRDefault="000F7038" w:rsidP="0013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5. Oświadczamy, że zawarty w SIWZ projekt umowy został przez nas zaakceptowany i zobowiązujemy się w przypadku wyboru naszej oferty do zawarcia umowy na wyżej wymienionych warunkach, w miejscu i terminie określonym przez Zamawiającego.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6. Oświadczamy, że otrzymaliśmy komplet SIWZ wraz z załącznikami: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1) Szczegółowy opis przedmiotu zamówienia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Formularz oferty przetargowej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3) Oświadczenie o spełnieniu warunków udziału w postępowaniu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4) Oświadczenie o braku podstaw do wykluczenia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5) Projekt umowy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6) Oświadczenie dotyczące grupy kapitałowej</w:t>
      </w:r>
    </w:p>
    <w:p w:rsidR="000F7038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 xml:space="preserve">7. Na przedmiot zamówienia udzielamy </w:t>
      </w:r>
      <w:r>
        <w:rPr>
          <w:rFonts w:ascii="Times New Roman" w:hAnsi="Times New Roman"/>
          <w:sz w:val="24"/>
          <w:szCs w:val="24"/>
          <w:lang w:eastAsia="pl-PL"/>
        </w:rPr>
        <w:t xml:space="preserve">min. </w:t>
      </w:r>
      <w:r w:rsidRPr="00A73F51">
        <w:rPr>
          <w:rFonts w:ascii="Times New Roman" w:hAnsi="Times New Roman"/>
          <w:sz w:val="24"/>
          <w:szCs w:val="24"/>
          <w:lang w:eastAsia="pl-PL"/>
        </w:rPr>
        <w:t xml:space="preserve">5 lat </w:t>
      </w:r>
      <w:r>
        <w:rPr>
          <w:rFonts w:ascii="Times New Roman" w:hAnsi="Times New Roman"/>
          <w:sz w:val="24"/>
          <w:szCs w:val="24"/>
          <w:lang w:eastAsia="pl-PL"/>
        </w:rPr>
        <w:t>tj. ………..</w:t>
      </w:r>
    </w:p>
    <w:p w:rsidR="000F7038" w:rsidRDefault="000F7038" w:rsidP="009C375D">
      <w:pPr>
        <w:tabs>
          <w:tab w:val="left" w:pos="1800"/>
          <w:tab w:val="left" w:pos="3240"/>
        </w:tabs>
        <w:spacing w:after="0" w:line="240" w:lineRule="auto"/>
        <w:ind w:right="23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8.Prace objęte zamówieniem zamierzam wykonać: sam/ zlecić podwykonawcom*:</w:t>
      </w:r>
    </w:p>
    <w:p w:rsidR="000F7038" w:rsidRPr="009C375D" w:rsidRDefault="000F7038" w:rsidP="009C375D">
      <w:pPr>
        <w:tabs>
          <w:tab w:val="left" w:pos="1800"/>
          <w:tab w:val="left" w:pos="3240"/>
        </w:tabs>
        <w:spacing w:after="0" w:line="240" w:lineRule="auto"/>
        <w:ind w:right="23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…….. …………………….</w:t>
      </w:r>
      <w:r w:rsidRPr="009C375D">
        <w:rPr>
          <w:rFonts w:ascii="Sylfaen" w:hAnsi="Sylfaen" w:cs="Arial"/>
        </w:rPr>
        <w:t>…</w:t>
      </w:r>
      <w:r>
        <w:rPr>
          <w:rFonts w:ascii="Sylfaen" w:hAnsi="Sylfaen" w:cs="Arial"/>
        </w:rPr>
        <w:t>……………………………………………………………………………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. Załącznikami do niniejszej oferty są: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1)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2)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3)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4)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5)</w:t>
      </w: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282C90">
        <w:rPr>
          <w:rFonts w:ascii="Times New Roman" w:hAnsi="Times New Roman"/>
          <w:sz w:val="24"/>
          <w:szCs w:val="24"/>
          <w:lang w:eastAsia="pl-PL"/>
        </w:rPr>
        <w:t>. Oferta zawiera stron ponumerowanych i podpisanych.</w:t>
      </w:r>
    </w:p>
    <w:p w:rsidR="000F7038" w:rsidRPr="001E2B42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0F7038" w:rsidRPr="001E2B42" w:rsidRDefault="000F7038" w:rsidP="001E2B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11</w:t>
      </w:r>
      <w:r w:rsidRPr="001E2B42">
        <w:rPr>
          <w:rFonts w:ascii="Times New Roman" w:hAnsi="Times New Roman"/>
          <w:iCs/>
          <w:sz w:val="24"/>
          <w:szCs w:val="24"/>
          <w:lang w:eastAsia="pl-PL"/>
        </w:rPr>
        <w:t>.</w:t>
      </w:r>
      <w:r>
        <w:rPr>
          <w:rFonts w:ascii="Times New Roman" w:hAnsi="Times New Roman"/>
          <w:iCs/>
          <w:sz w:val="24"/>
          <w:szCs w:val="24"/>
          <w:u w:val="single"/>
          <w:lang w:eastAsia="pl-PL"/>
        </w:rPr>
        <w:t xml:space="preserve"> </w:t>
      </w:r>
      <w:r w:rsidRPr="001E2B42">
        <w:rPr>
          <w:rFonts w:ascii="Times New Roman" w:hAnsi="Times New Roman"/>
          <w:iCs/>
          <w:sz w:val="24"/>
          <w:szCs w:val="24"/>
          <w:u w:val="single"/>
          <w:lang w:eastAsia="pl-PL"/>
        </w:rPr>
        <w:t>Zastrzeżenie Wykonawcy:</w:t>
      </w:r>
    </w:p>
    <w:p w:rsidR="000F7038" w:rsidRPr="001E2B42" w:rsidRDefault="000F7038" w:rsidP="001E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1E2B42">
        <w:rPr>
          <w:rFonts w:ascii="Times New Roman" w:hAnsi="Times New Roman"/>
          <w:iCs/>
          <w:sz w:val="24"/>
          <w:szCs w:val="24"/>
          <w:lang w:eastAsia="pl-PL"/>
        </w:rPr>
        <w:t>Niniejszym informujemy, że informacje składające się na ofertę, zawarte na stronach od………… do……… stanowią tajemnicę przedsiębiorstw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a w rozumieniu przepisów ustawy </w:t>
      </w:r>
      <w:r w:rsidRPr="001E2B42">
        <w:rPr>
          <w:rFonts w:ascii="Times New Roman" w:hAnsi="Times New Roman"/>
          <w:iCs/>
          <w:sz w:val="24"/>
          <w:szCs w:val="24"/>
          <w:lang w:eastAsia="pl-PL"/>
        </w:rPr>
        <w:t>o zwalczaniu nieuczciwej konkurencji i jako takie nie mogą być ogólnie udostępnione.</w:t>
      </w:r>
    </w:p>
    <w:p w:rsidR="000F7038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0F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8C5FB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0F7038" w:rsidRPr="00282C90" w:rsidRDefault="000F7038" w:rsidP="008C5FB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0F7038" w:rsidRPr="00282C90" w:rsidRDefault="000F7038" w:rsidP="008C5FB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0F7038" w:rsidRPr="00282C90" w:rsidRDefault="000F7038" w:rsidP="0053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Pr="00282C90" w:rsidRDefault="000F7038" w:rsidP="0053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Pr="006851F9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F7038" w:rsidRPr="006851F9" w:rsidRDefault="000F7038" w:rsidP="006851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6851F9">
        <w:rPr>
          <w:rFonts w:ascii="Sylfaen" w:hAnsi="Sylfaen" w:cs="Arial"/>
          <w:lang w:eastAsia="pl-PL"/>
        </w:rPr>
        <w:t>*</w:t>
      </w:r>
      <w:r w:rsidRPr="006851F9">
        <w:rPr>
          <w:rFonts w:ascii="Times New Roman" w:hAnsi="Times New Roman"/>
          <w:lang w:eastAsia="pl-PL"/>
        </w:rPr>
        <w:t xml:space="preserve"> niepotrzebne skreślić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3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0F7038" w:rsidRPr="00282C90" w:rsidRDefault="000F7038" w:rsidP="00B34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 xml:space="preserve">Przystępując do udziału w postępowaniu o zamówienie publiczne w trybie przetargu nieograniczonego na: </w:t>
      </w:r>
      <w:r w:rsidRPr="00282C90">
        <w:rPr>
          <w:rFonts w:ascii="Times New Roman" w:hAnsi="Times New Roman"/>
          <w:b/>
          <w:i/>
          <w:sz w:val="24"/>
          <w:szCs w:val="24"/>
          <w:lang w:eastAsia="pl-PL"/>
        </w:rPr>
        <w:t>Dostawę sprzętu komputerowego i oprogramowania w ramach projektu „Przeciwdziałanie wykluczeniu cyfrowemu w Gminie Godkowo”</w:t>
      </w:r>
    </w:p>
    <w:p w:rsidR="000F7038" w:rsidRPr="00282C90" w:rsidRDefault="000F7038" w:rsidP="002F3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Pr="00282C90" w:rsidRDefault="000F7038" w:rsidP="00B3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oświadczam, że zgodnie z art. 22 ust 1 ustawy z dnia 29.01.2004 r. Prawo zamówień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publicznych (tekst jednolity Dz. U. z 2013 r., poz. 907 z późn. zm.) spełniam warunki udziału w postępowaniu tj.:</w:t>
      </w:r>
    </w:p>
    <w:p w:rsidR="000F7038" w:rsidRPr="00282C90" w:rsidRDefault="000F7038" w:rsidP="00B3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1) posiadam uprawnienia do wykonywania określonej działalności lub czynności, jeżeli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przepisy prawa nakładają obowiązek ich posiadania,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2) posiadam wiedzę i doświadczenie,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3) dysponuję odpowiednim potencjałem technicznym oraz osobami zdolnymi do wykonania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zamówienia,</w:t>
      </w:r>
    </w:p>
    <w:p w:rsidR="000F7038" w:rsidRPr="00282C90" w:rsidRDefault="000F7038" w:rsidP="002F33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sz w:val="24"/>
          <w:szCs w:val="24"/>
          <w:lang w:eastAsia="pl-PL"/>
        </w:rPr>
        <w:t>4) znajduję się w sytuacji ekonomicznej i finansowej zapewniającej wykonanie zamówienia.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0F7038" w:rsidRPr="00282C90" w:rsidRDefault="000F7038" w:rsidP="001E372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4</w:t>
      </w: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0F7038" w:rsidRPr="00282C90" w:rsidRDefault="000F7038" w:rsidP="00D07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F7038" w:rsidRDefault="000F7038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B3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Oświadczenie o braku podstaw do wykluczenia</w:t>
      </w:r>
    </w:p>
    <w:p w:rsidR="000F7038" w:rsidRPr="00282C90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B34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Oświadczam, </w:t>
      </w:r>
      <w:r w:rsidRPr="00282C90">
        <w:rPr>
          <w:rFonts w:ascii="Times New Roman" w:hAnsi="Times New Roman"/>
          <w:sz w:val="24"/>
          <w:szCs w:val="24"/>
          <w:lang w:eastAsia="pl-PL"/>
        </w:rPr>
        <w:t>że nie podlegam wykluczeniu z udziału w postępowaniu o udzielenie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zamówienia publicznego z powodu wystąpienia którejkolwiek z przesłanek wymienionych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sz w:val="24"/>
          <w:szCs w:val="24"/>
          <w:lang w:eastAsia="pl-PL"/>
        </w:rPr>
        <w:t>art. 24 ust.l ustawy PZP (t.j. Dz. U . z 2013 r., poz. 907 z późn. zm.).</w:t>
      </w:r>
    </w:p>
    <w:p w:rsidR="000F7038" w:rsidRDefault="000F7038" w:rsidP="00282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B3486E" w:rsidRDefault="000F7038" w:rsidP="00B3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Jestem świadomy, że na podstawie ustawy z dnia</w:t>
      </w:r>
      <w:r w:rsidRPr="001614D6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06.06.1997 r. Kodeks Kamy (t.j.Dz.U. z 1997 r., Nr 88 poz. 553 z późn. zm.) art. 297, § 1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(kto w celu uzyskania dla siebie lub kogo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innego zamówienia publicznego, przedkłada podrobiony, przerobiony, poświadczający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nieprawdę albo nierzetelny dokument albo nierzetelne, pisemne oświadczenie dotyczące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okoliczności o istotnym znaczeniu dla uzyskania wymienionego zamówienia, podlega karze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pozbawienia wolności od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3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miesięcy do lat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5.)</w:t>
      </w: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Pr="00282C90" w:rsidRDefault="000F7038" w:rsidP="00B348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B348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0F7038" w:rsidRPr="00282C90" w:rsidRDefault="000F7038" w:rsidP="00B3486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0F7038" w:rsidRPr="00282C90" w:rsidRDefault="000F7038" w:rsidP="00B3486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5</w:t>
      </w: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85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Projekt umowy</w:t>
      </w: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785EC0">
      <w:pPr>
        <w:ind w:right="540"/>
        <w:rPr>
          <w:rFonts w:ascii="Sylfaen" w:hAnsi="Sylfaen"/>
        </w:rPr>
      </w:pPr>
      <w:r>
        <w:rPr>
          <w:noProof/>
          <w:lang w:eastAsia="pl-PL"/>
        </w:rPr>
        <w:pict>
          <v:shape id="_x0000_s1028" type="#_x0000_t75" alt="logo 1" style="position:absolute;margin-left:-38.65pt;margin-top:-65.2pt;width:208.25pt;height:101.3pt;z-index:-251657216;visibility:visible">
            <v:imagedata r:id="rId14" o:title=""/>
          </v:shape>
        </w:pict>
      </w:r>
      <w:r>
        <w:rPr>
          <w:noProof/>
          <w:lang w:eastAsia="pl-PL"/>
        </w:rPr>
        <w:pict>
          <v:shape id="_x0000_s1029" type="#_x0000_t75" alt="logo 2" style="position:absolute;margin-left:305.05pt;margin-top:-38.95pt;width:156.25pt;height:53.2pt;z-index:251658240;visibility:visible">
            <v:imagedata r:id="rId8" o:title=""/>
          </v:shape>
        </w:pict>
      </w:r>
    </w:p>
    <w:p w:rsidR="000F7038" w:rsidRDefault="000F7038" w:rsidP="00785EC0">
      <w:pPr>
        <w:ind w:right="540"/>
        <w:rPr>
          <w:rFonts w:ascii="Sylfaen" w:hAnsi="Sylfaen"/>
        </w:rPr>
      </w:pPr>
    </w:p>
    <w:p w:rsidR="000F7038" w:rsidRDefault="000F7038" w:rsidP="00785EC0">
      <w:pPr>
        <w:ind w:right="540"/>
        <w:jc w:val="center"/>
        <w:rPr>
          <w:rFonts w:ascii="Sylfaen" w:hAnsi="Sylfaen"/>
        </w:rPr>
      </w:pPr>
      <w:r>
        <w:rPr>
          <w:rFonts w:ascii="Sylfaen" w:hAnsi="Sylfaen"/>
        </w:rPr>
        <w:t>UMOWA NR ………</w:t>
      </w:r>
    </w:p>
    <w:p w:rsidR="000F7038" w:rsidRPr="006C1DF4" w:rsidRDefault="000F7038" w:rsidP="00785EC0">
      <w:pPr>
        <w:ind w:right="540"/>
        <w:jc w:val="both"/>
        <w:rPr>
          <w:rFonts w:ascii="Sylfaen" w:hAnsi="Sylfaen"/>
        </w:rPr>
      </w:pPr>
    </w:p>
    <w:p w:rsidR="000F7038" w:rsidRPr="00785EC0" w:rsidRDefault="000F7038" w:rsidP="00785EC0">
      <w:pPr>
        <w:pStyle w:val="Bezodstpw1"/>
        <w:ind w:right="540"/>
        <w:jc w:val="both"/>
        <w:rPr>
          <w:b/>
          <w:spacing w:val="-2"/>
          <w:szCs w:val="24"/>
        </w:rPr>
      </w:pPr>
      <w:r w:rsidRPr="00785EC0">
        <w:rPr>
          <w:szCs w:val="24"/>
        </w:rPr>
        <w:t xml:space="preserve">na </w:t>
      </w:r>
      <w:r w:rsidRPr="00785EC0">
        <w:rPr>
          <w:b/>
          <w:spacing w:val="-2"/>
          <w:szCs w:val="24"/>
        </w:rPr>
        <w:t xml:space="preserve">dostawę sprzętu komputerowego i oprogramowania w  ramach projektu pn.: </w:t>
      </w:r>
      <w:r w:rsidRPr="00785EC0">
        <w:rPr>
          <w:b/>
          <w:szCs w:val="24"/>
        </w:rPr>
        <w:t xml:space="preserve">. </w:t>
      </w:r>
      <w:r w:rsidRPr="00785EC0">
        <w:rPr>
          <w:b/>
          <w:szCs w:val="24"/>
          <w:shd w:val="clear" w:color="auto" w:fill="FFFFFF"/>
        </w:rPr>
        <w:t>"Przeciwdziałanie wykluczeniu cyfrowemu w Gminie Godkowo”</w:t>
      </w:r>
    </w:p>
    <w:p w:rsidR="000F7038" w:rsidRPr="00785EC0" w:rsidRDefault="000F7038" w:rsidP="00785EC0">
      <w:pPr>
        <w:pStyle w:val="Bezodstpw1"/>
        <w:ind w:right="540"/>
        <w:jc w:val="both"/>
        <w:rPr>
          <w:b/>
          <w:szCs w:val="24"/>
        </w:rPr>
      </w:pPr>
      <w:r w:rsidRPr="00785EC0">
        <w:rPr>
          <w:spacing w:val="-1"/>
          <w:szCs w:val="24"/>
        </w:rPr>
        <w:t>realizowanego w zakresie Działania 8.3 “Przeciwdziałanie wykluczeniu cyfrowemu – eInclusion”, osi priorytetowej 8. “Społeczeństwo informacyjne – zwiększenie innowacyjności gospodarki” Programu Operacyjnego Innowacyjna Gospodarka 2007-2013</w:t>
      </w:r>
    </w:p>
    <w:p w:rsidR="000F7038" w:rsidRPr="00785EC0" w:rsidRDefault="000F7038" w:rsidP="00785EC0">
      <w:pPr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ind w:right="540"/>
        <w:jc w:val="both"/>
        <w:rPr>
          <w:rFonts w:ascii="Times New Roman" w:hAnsi="Times New Roman"/>
          <w:b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 xml:space="preserve">zawarta w dniu ………………………..w ……………………………………… pomiędzy: </w:t>
      </w:r>
      <w:r w:rsidRPr="00785EC0">
        <w:rPr>
          <w:rFonts w:ascii="Times New Roman" w:hAnsi="Times New Roman"/>
          <w:b/>
          <w:sz w:val="24"/>
          <w:szCs w:val="24"/>
        </w:rPr>
        <w:t>Gminą Godkowo</w:t>
      </w:r>
      <w:r w:rsidRPr="00785EC0">
        <w:rPr>
          <w:rFonts w:ascii="Times New Roman" w:hAnsi="Times New Roman"/>
          <w:sz w:val="24"/>
          <w:szCs w:val="24"/>
        </w:rPr>
        <w:t xml:space="preserve"> zwaną dalej „Zamawiającym” z siedzibą w Godkowie 14 reprezentowaną przez </w:t>
      </w:r>
      <w:r w:rsidRPr="00785EC0">
        <w:rPr>
          <w:rFonts w:ascii="Times New Roman" w:hAnsi="Times New Roman"/>
          <w:b/>
          <w:sz w:val="24"/>
          <w:szCs w:val="24"/>
        </w:rPr>
        <w:t>Wójta Gminy Godkowo</w:t>
      </w:r>
      <w:r w:rsidRPr="00785EC0">
        <w:rPr>
          <w:rFonts w:ascii="Times New Roman" w:hAnsi="Times New Roman"/>
          <w:sz w:val="24"/>
          <w:szCs w:val="24"/>
        </w:rPr>
        <w:t xml:space="preserve"> w osobie </w:t>
      </w:r>
      <w:r w:rsidRPr="00785EC0">
        <w:rPr>
          <w:rFonts w:ascii="Times New Roman" w:hAnsi="Times New Roman"/>
          <w:b/>
          <w:sz w:val="24"/>
          <w:szCs w:val="24"/>
        </w:rPr>
        <w:t>Janusza Ryszarda Grzywalskiego</w:t>
      </w:r>
      <w:r w:rsidRPr="00785EC0">
        <w:rPr>
          <w:rFonts w:ascii="Times New Roman" w:hAnsi="Times New Roman"/>
          <w:sz w:val="24"/>
          <w:szCs w:val="24"/>
        </w:rPr>
        <w:t xml:space="preserve"> przy kontrasygnacie </w:t>
      </w:r>
      <w:r w:rsidRPr="00785EC0">
        <w:rPr>
          <w:rFonts w:ascii="Times New Roman" w:hAnsi="Times New Roman"/>
          <w:b/>
          <w:sz w:val="24"/>
          <w:szCs w:val="24"/>
        </w:rPr>
        <w:t>Skarbnika Gminy: Bożeny Marii Makuch</w:t>
      </w:r>
    </w:p>
    <w:p w:rsidR="000F7038" w:rsidRPr="00785EC0" w:rsidRDefault="000F7038" w:rsidP="00785EC0">
      <w:pPr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a</w:t>
      </w:r>
    </w:p>
    <w:p w:rsidR="000F7038" w:rsidRPr="00785EC0" w:rsidRDefault="000F7038" w:rsidP="00785EC0">
      <w:pPr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…………………………………………………………………………………………..…z siedzibą .....................…………………. przy ul. ……………………...…………… zwaną/ym dalej „Wykonawcą” reprezentowaną/ym przez: …………………………… ……………… ……………… ……… ………..…………..... ………………………… w wyniku wyboru oferty w postępowaniu przetargowym ……………………………………. w trybie przetargu nieograniczonego zawarto umowę o następującej treści:</w:t>
      </w:r>
    </w:p>
    <w:p w:rsidR="000F7038" w:rsidRPr="00785EC0" w:rsidRDefault="000F7038" w:rsidP="00785EC0">
      <w:pPr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1</w:t>
      </w:r>
    </w:p>
    <w:p w:rsidR="000F7038" w:rsidRPr="00785EC0" w:rsidRDefault="000F7038" w:rsidP="00785EC0">
      <w:pPr>
        <w:numPr>
          <w:ilvl w:val="0"/>
          <w:numId w:val="23"/>
        </w:numPr>
        <w:tabs>
          <w:tab w:val="clear" w:pos="720"/>
          <w:tab w:val="num" w:pos="360"/>
          <w:tab w:val="left" w:pos="540"/>
          <w:tab w:val="left" w:pos="180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Strony oświadczają, że Umowa została zawarta w wyniku udzielenia zamówienia publicznego w trybie przetargu nieograniczonego na podstawie art. 39 ustawy z dnia 29 stycznia 2004r. Prawo Zamówień Publicznych (Dz. U. z 2013 r., poz. 907 z późn. zm.).</w:t>
      </w:r>
    </w:p>
    <w:p w:rsidR="000F7038" w:rsidRPr="00785EC0" w:rsidRDefault="000F7038" w:rsidP="00785EC0">
      <w:pPr>
        <w:numPr>
          <w:ilvl w:val="0"/>
          <w:numId w:val="23"/>
        </w:numPr>
        <w:tabs>
          <w:tab w:val="clear" w:pos="720"/>
          <w:tab w:val="num" w:pos="360"/>
          <w:tab w:val="left" w:pos="540"/>
          <w:tab w:val="left" w:pos="180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oświadcza, że spełnia warunki określone w art. 22 ust. 1 ustawy, o której mowa z ust. 1.</w:t>
      </w:r>
    </w:p>
    <w:p w:rsidR="000F7038" w:rsidRPr="00785EC0" w:rsidRDefault="000F7038" w:rsidP="00785EC0">
      <w:pPr>
        <w:tabs>
          <w:tab w:val="num" w:pos="360"/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2</w:t>
      </w:r>
    </w:p>
    <w:p w:rsidR="000F7038" w:rsidRPr="00785EC0" w:rsidRDefault="000F7038" w:rsidP="00785EC0">
      <w:pPr>
        <w:numPr>
          <w:ilvl w:val="0"/>
          <w:numId w:val="24"/>
        </w:numPr>
        <w:tabs>
          <w:tab w:val="clear" w:pos="720"/>
          <w:tab w:val="num" w:pos="360"/>
          <w:tab w:val="left" w:pos="540"/>
          <w:tab w:val="left" w:pos="180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 xml:space="preserve">Na podstawie przeprowadzonego postępowania o udzielenie zamówienia publicznego w trybie przetargu nieograniczonego (nr postępowania…………………..) Wykonawca zobowiązuje się do </w:t>
      </w:r>
      <w:r w:rsidRPr="00785EC0">
        <w:rPr>
          <w:rFonts w:ascii="Times New Roman" w:hAnsi="Times New Roman"/>
          <w:b/>
          <w:spacing w:val="-2"/>
          <w:sz w:val="24"/>
          <w:szCs w:val="24"/>
        </w:rPr>
        <w:t>dostawy sprzętu komputerowego i oprogramowania w  ramach projektu</w:t>
      </w:r>
      <w:r w:rsidRPr="00785EC0">
        <w:rPr>
          <w:rFonts w:ascii="Times New Roman" w:hAnsi="Times New Roman"/>
          <w:b/>
          <w:sz w:val="24"/>
          <w:szCs w:val="24"/>
        </w:rPr>
        <w:t xml:space="preserve"> </w:t>
      </w:r>
      <w:r w:rsidRPr="00785EC0">
        <w:rPr>
          <w:rFonts w:ascii="Times New Roman" w:hAnsi="Times New Roman"/>
          <w:b/>
          <w:sz w:val="24"/>
          <w:szCs w:val="24"/>
          <w:shd w:val="clear" w:color="auto" w:fill="FFFFFF"/>
        </w:rPr>
        <w:t>"Przeciwdziałanie wykluczeniu cyfrowemu w Gminie Godkowo”</w:t>
      </w:r>
      <w:r w:rsidRPr="00785EC0">
        <w:rPr>
          <w:rFonts w:ascii="Times New Roman" w:hAnsi="Times New Roman"/>
          <w:sz w:val="24"/>
          <w:szCs w:val="24"/>
        </w:rPr>
        <w:t>, zgodnie z ofertą stanowiącą załącznik nr 1 do Umowy.</w:t>
      </w:r>
    </w:p>
    <w:p w:rsidR="000F7038" w:rsidRPr="00785EC0" w:rsidRDefault="000F7038" w:rsidP="00785EC0">
      <w:pPr>
        <w:numPr>
          <w:ilvl w:val="0"/>
          <w:numId w:val="24"/>
        </w:numPr>
        <w:tabs>
          <w:tab w:val="clear" w:pos="720"/>
          <w:tab w:val="num" w:pos="360"/>
          <w:tab w:val="left" w:pos="540"/>
          <w:tab w:val="left" w:pos="180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dostarczy dokumentację użytkową obsługi opisującą podstawowe funkcje sprzętu w języku polskim. Literatura drukowana, instrukcje konserwacji urządzeń mogą być sporządzone w języku polskim.</w:t>
      </w:r>
    </w:p>
    <w:p w:rsidR="000F7038" w:rsidRPr="00785EC0" w:rsidRDefault="000F7038" w:rsidP="00785EC0">
      <w:pPr>
        <w:tabs>
          <w:tab w:val="left" w:pos="540"/>
        </w:tabs>
        <w:ind w:right="540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3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 xml:space="preserve">Wykonawca zrealizuje przedmiot umowy  w terminie do </w:t>
      </w:r>
      <w:r w:rsidRPr="00785EC0">
        <w:rPr>
          <w:rFonts w:ascii="Times New Roman" w:hAnsi="Times New Roman"/>
          <w:bCs/>
          <w:sz w:val="24"/>
          <w:szCs w:val="24"/>
        </w:rPr>
        <w:t>30 dni od podpisania umowy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dostarczy sprzęt objęty przedmiotem umowy na własny koszt i ryzyko do miejsca jego przeznaczenia w dniach od poniedziałku do piątku w godzinach od 8 do 13.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.Wykonawca będzie zobowiązany do dostawy sprzętu, wniesienia sprzętu w miejsce wskazane przez Zamawiającego.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Przez Beneficjenta Ostatecznego strony rozumieją jednostki podległe gminie oraz gospodarstwa domowe bezpośrednio korzystające z wdrażanej pomocy.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ponosi ryzyko uszkodzenia lub zagubienia sprzętu do momentu jego przekazania Zamawiającemu i podpisania protokołu odbioru częściowego.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Miejscem dostawy i sprawdzenia sprzętu komputerowego będzie miejsce jego ostatecznego przeznaczenia tj.:</w:t>
      </w:r>
    </w:p>
    <w:p w:rsidR="000F7038" w:rsidRPr="00785EC0" w:rsidRDefault="000F7038" w:rsidP="00785EC0">
      <w:pPr>
        <w:tabs>
          <w:tab w:val="left" w:pos="360"/>
        </w:tabs>
        <w:spacing w:before="120"/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7.1 Siedziby 110 gospodarstw domowych uczestniczących w projekcie (sprzęt należy dostarczyć do siedziby Zamawiającego);</w:t>
      </w:r>
    </w:p>
    <w:p w:rsidR="000F7038" w:rsidRPr="00785EC0" w:rsidRDefault="000F7038" w:rsidP="00785EC0">
      <w:pPr>
        <w:tabs>
          <w:tab w:val="left" w:pos="360"/>
        </w:tabs>
        <w:spacing w:before="120"/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7. 2 Siedziby jednostek podległych Zamawiającemu.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Odbiór przedmiotu zamówienia będzie następował w częściach.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Na podstawie protokołów częściowych, po całkowitym dostarczeniu sprzętu komputerowego wraz z oprogramowaniem zostanie podpisany protokół końcowy.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Protokoły częściowe oraz protokół końcowy będą podpisywane przez przedstawicieli obu Stron.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Terminy odbioru i instalacji należy uzgodnić z Zamawiającym z min. 2-dniowym wyprzedzeniem.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dniu dostawy sprzętu Wykonawca wraz z Zamawiającym sprawdzą prawidłowość jego działania. Protokół częściowego odbioru zostanie sporządzony według druku stanowiącego złącznik nr 3 do niniejszej umowy.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przypadku braku zgodności dostarczonego sprzętu lub oprogramowania w stosunku do przedmiotu umowy, za datę dostawy uznaje się datę usunięcia tych niezgodności.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Termin odbioru końcowego zostanie ustalony przez Zamawiającego na podstawie pisemnego zgłoszenia gotowości do odbioru przez Wykonawcę.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wyznaczy termin odbioru końcowego w terminie do 7 dni od daty zawiadomienia o gotowości Wykonawcy do odbioru końcowego.</w:t>
      </w:r>
    </w:p>
    <w:p w:rsidR="000F7038" w:rsidRPr="00785EC0" w:rsidRDefault="000F7038" w:rsidP="00785EC0">
      <w:pPr>
        <w:numPr>
          <w:ilvl w:val="0"/>
          <w:numId w:val="25"/>
        </w:numPr>
        <w:tabs>
          <w:tab w:val="clear" w:pos="720"/>
          <w:tab w:val="left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color w:val="000000"/>
          <w:sz w:val="24"/>
          <w:szCs w:val="24"/>
        </w:rPr>
        <w:t>Wraz ze zgłoszeniem do odbioru końcowego Wykonawca przekaże Zamawiającemu następujące dokumenty skompletowane i opisane, w dwóch egzemplarzach:</w:t>
      </w:r>
    </w:p>
    <w:p w:rsidR="000F7038" w:rsidRPr="00785EC0" w:rsidRDefault="000F7038" w:rsidP="00785EC0">
      <w:pPr>
        <w:numPr>
          <w:ilvl w:val="1"/>
          <w:numId w:val="25"/>
        </w:numPr>
        <w:tabs>
          <w:tab w:val="clear" w:pos="144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certyfikaty,</w:t>
      </w:r>
    </w:p>
    <w:p w:rsidR="000F7038" w:rsidRPr="00785EC0" w:rsidRDefault="000F7038" w:rsidP="00785EC0">
      <w:pPr>
        <w:numPr>
          <w:ilvl w:val="1"/>
          <w:numId w:val="25"/>
        </w:numPr>
        <w:tabs>
          <w:tab w:val="clear" w:pos="144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atesty,</w:t>
      </w:r>
    </w:p>
    <w:p w:rsidR="000F7038" w:rsidRPr="00785EC0" w:rsidRDefault="000F7038" w:rsidP="00785EC0">
      <w:pPr>
        <w:numPr>
          <w:ilvl w:val="1"/>
          <w:numId w:val="25"/>
        </w:numPr>
        <w:tabs>
          <w:tab w:val="clear" w:pos="144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karty gwarancyjne,</w:t>
      </w:r>
    </w:p>
    <w:p w:rsidR="000F7038" w:rsidRPr="00785EC0" w:rsidRDefault="000F7038" w:rsidP="00785EC0">
      <w:pPr>
        <w:numPr>
          <w:ilvl w:val="1"/>
          <w:numId w:val="25"/>
        </w:numPr>
        <w:tabs>
          <w:tab w:val="clear" w:pos="144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instrukcje użytkowania,</w:t>
      </w:r>
    </w:p>
    <w:p w:rsidR="000F7038" w:rsidRPr="00785EC0" w:rsidRDefault="000F7038" w:rsidP="00785EC0">
      <w:pPr>
        <w:numPr>
          <w:ilvl w:val="1"/>
          <w:numId w:val="25"/>
        </w:numPr>
        <w:tabs>
          <w:tab w:val="clear" w:pos="144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inne niezbędne dokumenty.</w:t>
      </w: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4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gwarantuje, że sprzęt dostarczony w ramach niniejszej umowy jest fabrycznie nowy, nieużywany i kompletny.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gwarantuje, że asortyment objęty przedmiotem umowy, został zakupiony w oficjalnym kanale sprzedaży producenta na rynek polski i posiada pakiet usług gwarancyjnych kierowanych do użytkowników z obszaru Rzeczypospolitej Polskiej.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objęty jest gwarancją producenta (przekazaną Zamawiającemu przez Wykonawcę)</w:t>
      </w:r>
      <w:r w:rsidRPr="00785EC0">
        <w:rPr>
          <w:rFonts w:ascii="Times New Roman" w:hAnsi="Times New Roman"/>
          <w:sz w:val="24"/>
          <w:szCs w:val="24"/>
        </w:rPr>
        <w:t xml:space="preserve"> na okres ……. Bieg terminu gwarancji rozpoczyna się z chwilą podpisania przez Zamawiającego protokołu zdawczo – odbiorczego, o którym mowa w </w:t>
      </w:r>
      <w:r w:rsidRPr="00785EC0">
        <w:rPr>
          <w:rFonts w:ascii="Times New Roman" w:hAnsi="Times New Roman"/>
          <w:color w:val="000000"/>
          <w:sz w:val="24"/>
          <w:szCs w:val="24"/>
        </w:rPr>
        <w:t>§ 3 ust. 8.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color w:val="000000"/>
          <w:sz w:val="24"/>
          <w:szCs w:val="24"/>
        </w:rPr>
        <w:t>Gwarancja obejmuje wszystkie wykryte podczas eksploatacji sprzętu usterki i wady oraz uszkodzenia powstałe w czasie poprawnego, zgodnego z instrukcją ich użytkowania.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color w:val="000000"/>
          <w:sz w:val="24"/>
          <w:szCs w:val="24"/>
        </w:rPr>
        <w:t>Zgłoszenia awarii będą przyjmowane przez Wykonawcę:</w:t>
      </w:r>
    </w:p>
    <w:p w:rsidR="000F7038" w:rsidRPr="00785EC0" w:rsidRDefault="000F7038" w:rsidP="00785EC0">
      <w:pPr>
        <w:numPr>
          <w:ilvl w:val="0"/>
          <w:numId w:val="27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5EC0">
        <w:rPr>
          <w:rFonts w:ascii="Times New Roman" w:hAnsi="Times New Roman"/>
          <w:color w:val="000000"/>
          <w:sz w:val="24"/>
          <w:szCs w:val="24"/>
        </w:rPr>
        <w:t>całodobowo faksem pod numer………………………………….</w:t>
      </w:r>
    </w:p>
    <w:p w:rsidR="000F7038" w:rsidRPr="00785EC0" w:rsidRDefault="000F7038" w:rsidP="00785EC0">
      <w:pPr>
        <w:numPr>
          <w:ilvl w:val="0"/>
          <w:numId w:val="27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color w:val="000000"/>
          <w:sz w:val="24"/>
          <w:szCs w:val="24"/>
        </w:rPr>
        <w:t>telefonicznie na numer telefonu………………………………. przez 5 dni w tygodniu od poniedziałku do piątku w godzinach 08:00 – 15:00,</w:t>
      </w:r>
    </w:p>
    <w:p w:rsidR="000F7038" w:rsidRPr="00785EC0" w:rsidRDefault="000F7038" w:rsidP="00785EC0">
      <w:pPr>
        <w:numPr>
          <w:ilvl w:val="0"/>
          <w:numId w:val="27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color w:val="000000"/>
          <w:sz w:val="24"/>
          <w:szCs w:val="24"/>
        </w:rPr>
        <w:t>całodobowo na adres email:…………………………………………………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Czas, w jakim Wykonawca podejmie działania zmierzające do usunięcia awarii określa się na nie dłuższy niż 1 dzień (obejmując dni robocze od poniedziałku do piątku) od momentu dokonania przez Zamawiającego prawidłowego zgłoszenia telefonicznie, faxem, na piśmie lub e-mailem. Czas ten obejmuje: skontaktowanie się specjalisty z użytkownikiem w celu dokonania analizy zgłoszenia i umówienia się na odbiór sprzętu z miejsca jego eksploatacji.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przystąpi do usunięcia awarii w ciągu 24 godzin od jej zgłoszenia. Wykonawca zobowiązuje się do naprawy sprzętu w terminie 10 dni roboczych, licząc od chwili odbioru sprzętu.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Naprawa sprzętu wykonywana w systemie door-to-door.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Przy diagnostyce sprzętu komputerowego Wykonawca będzie korzystał                                  z oprogramowania diagnostycznego dostarczonego lub zalecanego przez producentów sprzętu.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Każda dokonana przez Wykonawcę naprawa będzie wpisywana do karty gwarancyjnej urządzenia oraz formularza zgłoszeniowego.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</w:tabs>
        <w:spacing w:before="120" w:after="12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Po trzykrotnej naprawie tej samej części, Wykonawca wymieni nieodpłatnie urządzenie na wolne od wad w terminie nie przekraczającym 14 dni.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Okres gwarancyjny zostanie przedłużony o łączną liczbę dni, w których sprzęt był wyłączony z eksploatacji z powodu naprawy podczas trwania okresu gwarancyjnego. Liczbę tę określa się jako liczbę dni, która upłynęła między datą pisemnego zgłoszenia uszkodzenia, a datą naprawy.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Gwarancji nie będą podlegały uszkodzenia sprzętu powstałe na skutek:</w:t>
      </w:r>
    </w:p>
    <w:p w:rsidR="000F7038" w:rsidRPr="00785EC0" w:rsidRDefault="000F7038" w:rsidP="00785EC0">
      <w:pPr>
        <w:tabs>
          <w:tab w:val="num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- działania siły wyższej (pożar, powódź, i inne) po przyjęciu sprzętu przez Zamawiającego,</w:t>
      </w:r>
    </w:p>
    <w:p w:rsidR="000F7038" w:rsidRPr="00785EC0" w:rsidRDefault="000F7038" w:rsidP="00785EC0">
      <w:pPr>
        <w:tabs>
          <w:tab w:val="num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- eksploatacji niezgodnej z instrukcją obsługi,</w:t>
      </w:r>
    </w:p>
    <w:p w:rsidR="000F7038" w:rsidRPr="00785EC0" w:rsidRDefault="000F7038" w:rsidP="00785EC0">
      <w:pPr>
        <w:tabs>
          <w:tab w:val="num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- modyfikacji, przeróbek lub zmian konstrukcyjnych, dokonywanych przez osoby trzecie, bez wiedzy Wykonawcy,</w:t>
      </w:r>
    </w:p>
    <w:p w:rsidR="000F7038" w:rsidRPr="00785EC0" w:rsidRDefault="000F7038" w:rsidP="00785EC0">
      <w:pPr>
        <w:tabs>
          <w:tab w:val="num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- uszkodzeń mechanicznych, powstałych po przyjęciu sprzętu przez Zamawiającego.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przypadku gdy Wykonawca nie wykona obowiązku wynikającego z ust. 7, 8 i 11:</w:t>
      </w:r>
    </w:p>
    <w:p w:rsidR="000F7038" w:rsidRPr="00785EC0" w:rsidRDefault="000F7038" w:rsidP="00785EC0">
      <w:pPr>
        <w:numPr>
          <w:ilvl w:val="0"/>
          <w:numId w:val="28"/>
        </w:numPr>
        <w:tabs>
          <w:tab w:val="clear" w:pos="72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ma prawo wypożyczyć na koszt Wykonawcy w dowolnej firmie sprzęt zastępczy, zachowując jednocześnie prawo do kary umownej i odszkodowania o których mowa w § 6;</w:t>
      </w:r>
    </w:p>
    <w:p w:rsidR="000F7038" w:rsidRPr="00785EC0" w:rsidRDefault="000F7038" w:rsidP="00785EC0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ma prawo zlecić dowolnej firmie naprawę sprzętu, a kosztami naprawy obciążyć Wykonawcę, zachowując jednocześnie prawo do kary umownej i odszkodowania, o których mowa w § 6 oraz nie tracąc uprawnień wynikających z gwarancji.</w:t>
      </w:r>
    </w:p>
    <w:p w:rsidR="000F7038" w:rsidRPr="00785EC0" w:rsidRDefault="000F7038" w:rsidP="00785EC0">
      <w:pPr>
        <w:numPr>
          <w:ilvl w:val="0"/>
          <w:numId w:val="26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okresie gwarancji Zamawiający ma prawo do:</w:t>
      </w:r>
    </w:p>
    <w:p w:rsidR="000F7038" w:rsidRPr="00785EC0" w:rsidRDefault="000F7038" w:rsidP="00785EC0">
      <w:pPr>
        <w:numPr>
          <w:ilvl w:val="0"/>
          <w:numId w:val="29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powierzania urządzeń, stanowiących przedmiot zamówienia, Beneficjentom Ostatecznym, celem ich użytkowania;</w:t>
      </w:r>
    </w:p>
    <w:p w:rsidR="000F7038" w:rsidRPr="00785EC0" w:rsidRDefault="000F7038" w:rsidP="00785EC0">
      <w:pPr>
        <w:numPr>
          <w:ilvl w:val="0"/>
          <w:numId w:val="29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 xml:space="preserve">instalowania aktualizacji sterowników, sieci internetowej, korzystania </w:t>
      </w:r>
      <w:r w:rsidRPr="00785EC0">
        <w:rPr>
          <w:rFonts w:ascii="Times New Roman" w:hAnsi="Times New Roman"/>
          <w:sz w:val="24"/>
          <w:szCs w:val="24"/>
        </w:rPr>
        <w:br/>
        <w:t>z przenośnych dysków i kart oraz innych urządzeń – nośników pamięci.</w:t>
      </w:r>
    </w:p>
    <w:p w:rsidR="000F7038" w:rsidRPr="00785EC0" w:rsidRDefault="000F7038" w:rsidP="00785EC0">
      <w:pPr>
        <w:tabs>
          <w:tab w:val="num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num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5</w:t>
      </w:r>
    </w:p>
    <w:p w:rsidR="000F7038" w:rsidRPr="00785EC0" w:rsidRDefault="000F7038" w:rsidP="00785EC0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0" w:right="540" w:firstLine="0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 realizację Zamówienia Strony ustalają wynagrodzenie ryczałtowe w wysokości ……………………................................................................. zł brutto (słownie……………… ………… … …… ………………… ……………………).</w:t>
      </w:r>
    </w:p>
    <w:p w:rsidR="000F7038" w:rsidRPr="00785EC0" w:rsidRDefault="000F7038" w:rsidP="00785EC0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Powyższa cena wynika z następującego zestawienia:</w:t>
      </w:r>
    </w:p>
    <w:p w:rsidR="000F7038" w:rsidRPr="00785EC0" w:rsidRDefault="000F7038" w:rsidP="00785EC0">
      <w:pPr>
        <w:spacing w:before="120"/>
        <w:ind w:right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404"/>
        <w:gridCol w:w="1341"/>
        <w:gridCol w:w="1508"/>
        <w:gridCol w:w="1229"/>
        <w:gridCol w:w="1201"/>
      </w:tblGrid>
      <w:tr w:rsidR="000F7038" w:rsidRPr="00785EC0" w:rsidTr="001A0935">
        <w:trPr>
          <w:trHeight w:val="704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Nazwa sprzętu – opis: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nazwa modelu, producenta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 xml:space="preserve">Ilość 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(sztuki)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min. okres gwarancji /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oferowany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Cena jednostka brutto</w:t>
            </w: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0F7038" w:rsidRPr="00785EC0" w:rsidTr="001A0935">
        <w:trPr>
          <w:trHeight w:val="318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7038" w:rsidRPr="00785EC0" w:rsidTr="001A0935">
        <w:trPr>
          <w:trHeight w:val="74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Zestaw komputerowy stacjonarny dla gospodarstw domowych: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Rok produkcji: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8" w:rsidRPr="00785EC0" w:rsidTr="001A0935">
        <w:trPr>
          <w:trHeight w:val="85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Zestaw komputerowy stacjonarny dla jednostek podległych: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Rok produkcji: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8" w:rsidRPr="00785EC0" w:rsidTr="001A0935">
        <w:trPr>
          <w:trHeight w:val="85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Switch do jednostek podległych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Rok produkcji: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8" w:rsidRPr="00785EC0" w:rsidTr="001A0935">
        <w:trPr>
          <w:trHeight w:val="85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System operacyjny dla gospodarstw domowych i jednostek podległych ………………………………………..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8" w:rsidRPr="00785EC0" w:rsidTr="001A0935">
        <w:trPr>
          <w:trHeight w:val="85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Program biurowy dla jednostek podległych i gospodarstw domowych …………………………………………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8" w:rsidRPr="00785EC0" w:rsidTr="001A0935">
        <w:trPr>
          <w:trHeight w:val="85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Program zabezpieczający dla gospodarstw domowych i jednostek podległych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8" w:rsidRPr="00785EC0" w:rsidTr="001A0935">
        <w:trPr>
          <w:trHeight w:val="85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Program ochrony rodzicielskiej dla gospodarstw domowych i jednostek podległych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5EC0">
              <w:rPr>
                <w:rFonts w:ascii="Times New Roman" w:hAnsi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8" w:rsidRPr="00785EC0" w:rsidTr="001A0935">
        <w:trPr>
          <w:trHeight w:val="85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 xml:space="preserve">Licencje praw najmu – oprogramowanie biurowe </w:t>
            </w:r>
            <w:r w:rsidRPr="00785EC0">
              <w:rPr>
                <w:rFonts w:ascii="Times New Roman" w:hAnsi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i/>
                <w:iCs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8" w:rsidRPr="00785EC0" w:rsidTr="001A0935">
        <w:trPr>
          <w:trHeight w:val="85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 xml:space="preserve">Licencje praw najmu – systemy operacyjne </w:t>
            </w:r>
            <w:r w:rsidRPr="00785EC0">
              <w:rPr>
                <w:rFonts w:ascii="Times New Roman" w:hAnsi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i/>
                <w:iCs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8" w:rsidRPr="00785EC0" w:rsidTr="001A0935">
        <w:trPr>
          <w:trHeight w:val="851"/>
        </w:trPr>
        <w:tc>
          <w:tcPr>
            <w:tcW w:w="710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04" w:type="dxa"/>
            <w:vAlign w:val="center"/>
          </w:tcPr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Drukarka dla jednostek podległych</w:t>
            </w:r>
          </w:p>
          <w:p w:rsidR="000F7038" w:rsidRPr="00785EC0" w:rsidRDefault="000F7038" w:rsidP="007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  <w:tc>
          <w:tcPr>
            <w:tcW w:w="134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8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C0">
              <w:rPr>
                <w:rFonts w:ascii="Times New Roman" w:hAnsi="Times New Roman"/>
                <w:sz w:val="24"/>
                <w:szCs w:val="24"/>
              </w:rPr>
              <w:t>lat*)/ ……</w:t>
            </w:r>
          </w:p>
        </w:tc>
        <w:tc>
          <w:tcPr>
            <w:tcW w:w="1229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038" w:rsidRPr="00785EC0" w:rsidRDefault="000F7038" w:rsidP="00785E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038" w:rsidRPr="00785EC0" w:rsidRDefault="000F7038" w:rsidP="00785EC0">
      <w:pPr>
        <w:spacing w:before="12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numPr>
          <w:ilvl w:val="0"/>
          <w:numId w:val="30"/>
        </w:numPr>
        <w:tabs>
          <w:tab w:val="num" w:pos="18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b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 xml:space="preserve"> Zapłata wynagrodzenia, o którym mowa w ust. 1, nastąpi przelewem na rachunek bankowy wskazany przez Wykonawcę, w terminie nie późniejszym niż 50 dni kalendarzowych, od dnia otrzymania przez Zamawiającego prawidłowo wystawionej faktury VAT lub równoważnego dokumentu rozliczeniowego, pod warunkiem posiadania środków na rachunku do obsługi projektu (środków z dotacji z Europejskiego Funduszu Rozwoju Regionalnego).</w:t>
      </w:r>
    </w:p>
    <w:p w:rsidR="000F7038" w:rsidRPr="00785EC0" w:rsidRDefault="000F7038" w:rsidP="00785EC0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zobowiązuje się i zastrzega, iż cena podana w ofercie jest ceną ryczałtową, niezmienną przez cały czas obowiązywania umowy.</w:t>
      </w:r>
    </w:p>
    <w:p w:rsidR="000F7038" w:rsidRPr="00785EC0" w:rsidRDefault="000F7038" w:rsidP="00785EC0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Jako dzień zapłaty Strony ustalają dzień wydania dyspozycji przelewu z rachunku bankowego Zamawiającego.</w:t>
      </w:r>
    </w:p>
    <w:p w:rsidR="000F7038" w:rsidRPr="00785EC0" w:rsidRDefault="000F7038" w:rsidP="00785EC0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nie przewiduje udzielania zaliczek.</w:t>
      </w:r>
    </w:p>
    <w:p w:rsidR="000F7038" w:rsidRPr="00785EC0" w:rsidRDefault="000F7038" w:rsidP="00785EC0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 każdy dzień opóźnienia w zapłacie wynagrodzenia, w którym mowa w ust. 1, Wykonawca może żądać od Zamawiającego odsetek umownych.</w:t>
      </w:r>
    </w:p>
    <w:p w:rsidR="000F7038" w:rsidRPr="00785EC0" w:rsidRDefault="000F7038" w:rsidP="00785EC0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nie ponosi odpowiedzialności za skutki korekty nieprawidłowo lub niezgodnie z powyższymi zasadami wystawionych faktur VAT.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6</w:t>
      </w:r>
    </w:p>
    <w:p w:rsidR="000F7038" w:rsidRPr="00785EC0" w:rsidRDefault="000F7038" w:rsidP="00785EC0">
      <w:pPr>
        <w:numPr>
          <w:ilvl w:val="0"/>
          <w:numId w:val="31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 każdy dzień opóźnienia w realizacji Zamówienia Wykonawca zapłaci Zamawiającemu karę umowną w wysokości 0,5% wynagrodzenia określonego w § 5 ust. 1, licząc od dnia upływu terminu, o którym mowa w § 3 ust. 1.</w:t>
      </w:r>
    </w:p>
    <w:p w:rsidR="000F7038" w:rsidRPr="00785EC0" w:rsidRDefault="000F7038" w:rsidP="00785EC0">
      <w:pPr>
        <w:numPr>
          <w:ilvl w:val="0"/>
          <w:numId w:val="31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Jeżeli opóźnienie w dostarczeniu przedmiotu umowy będzie dłuższe niż 7 dni Zamawiający będzie miał prawo rozwiązać umowę ze skutkiem natychmiastowym,                  a Wykonawca będzie zobowiązany do zapłacenia kary umownej w wysokości 30% całkowitej wartości brutto umowy określonej w § 5 ust. 1.</w:t>
      </w:r>
    </w:p>
    <w:p w:rsidR="000F7038" w:rsidRPr="00785EC0" w:rsidRDefault="000F7038" w:rsidP="00785EC0">
      <w:pPr>
        <w:numPr>
          <w:ilvl w:val="0"/>
          <w:numId w:val="31"/>
        </w:numPr>
        <w:tabs>
          <w:tab w:val="clear" w:pos="720"/>
          <w:tab w:val="num" w:pos="360"/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przypadku opóźnienia w usunięciu wad przedmiotu umowy Wykonawca zapłaci karę umowną w wysokości 10% wartości uszkodzonego sprzętu (według ceny jednostkowej zgodnie z § 5 ust. 2) za każdy rozpoczęty dzień opóźnienia.</w:t>
      </w:r>
    </w:p>
    <w:p w:rsidR="000F7038" w:rsidRPr="00785EC0" w:rsidRDefault="000F7038" w:rsidP="00785EC0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przypadku opóźnienia w wymianie sprzętu, o którym mowa w § 4 ust. 13 Wykonawca zapłaci karę umowną w wysokości 10% wartości uszkodzonego sprzętu (według ceny jednostkowej z § 5 ust. 2) za każdy rozpoczęty dzień opóźnienia.</w:t>
      </w:r>
    </w:p>
    <w:p w:rsidR="000F7038" w:rsidRPr="00785EC0" w:rsidRDefault="000F7038" w:rsidP="00785EC0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może dochodzić na zasadach ogólnych odszkodowań przewyższających zastrzeżone na jego rzecz kary umowne.</w:t>
      </w:r>
    </w:p>
    <w:p w:rsidR="000F7038" w:rsidRPr="00785EC0" w:rsidRDefault="000F7038" w:rsidP="00785EC0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 xml:space="preserve">Wykonawca wyraża zgodę na potrącenie kary umownej określonej w ust. 1 i 2 </w:t>
      </w:r>
      <w:r w:rsidRPr="00785EC0">
        <w:rPr>
          <w:rFonts w:ascii="Times New Roman" w:hAnsi="Times New Roman"/>
          <w:sz w:val="24"/>
          <w:szCs w:val="24"/>
        </w:rPr>
        <w:br/>
        <w:t>z przysługującego mu wynagrodzenia określonego w § 5.</w:t>
      </w:r>
    </w:p>
    <w:p w:rsidR="000F7038" w:rsidRPr="00785EC0" w:rsidRDefault="000F7038" w:rsidP="00785EC0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 xml:space="preserve">Wykonawca wyraża zgodę na potrącenie kary umownej określonej w ust. 3 i 4 </w:t>
      </w:r>
      <w:r w:rsidRPr="00785EC0">
        <w:rPr>
          <w:rFonts w:ascii="Times New Roman" w:hAnsi="Times New Roman"/>
          <w:sz w:val="24"/>
          <w:szCs w:val="24"/>
        </w:rPr>
        <w:br/>
        <w:t>z zabezpieczenia należytego wykonania umowy określonego w § 8 ust. 1.</w:t>
      </w:r>
    </w:p>
    <w:p w:rsidR="000F7038" w:rsidRPr="00785EC0" w:rsidRDefault="000F7038" w:rsidP="00785EC0">
      <w:pPr>
        <w:numPr>
          <w:ilvl w:val="0"/>
          <w:numId w:val="31"/>
        </w:numPr>
        <w:tabs>
          <w:tab w:val="clear" w:pos="720"/>
          <w:tab w:val="num" w:pos="36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ma prawo wypowiedzieć umowę ze skutkiem natychmiastowym w przypadku wszczęcia wobec Wykonawcy postępowania upadłościowego, układowego lub w przypadku upadłości bądź otwarcia likwidacji Wykonawcy albo wykreślenia Wykonawcy z właściwego rejestru.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7</w:t>
      </w:r>
    </w:p>
    <w:p w:rsidR="000F7038" w:rsidRPr="00785EC0" w:rsidRDefault="000F7038" w:rsidP="00785EC0">
      <w:pPr>
        <w:numPr>
          <w:ilvl w:val="0"/>
          <w:numId w:val="32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Zmiany treści umowy wymagają formy pisemnej pod rygorem nieważności i muszą być zgodne z art. 144 ustawy, o której mowa w § 1 ust. 1.</w:t>
      </w:r>
    </w:p>
    <w:p w:rsidR="000F7038" w:rsidRPr="00785EC0" w:rsidRDefault="000F7038" w:rsidP="00785EC0">
      <w:pPr>
        <w:numPr>
          <w:ilvl w:val="0"/>
          <w:numId w:val="32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przewiduje wprowadzenie do umowy następujące zmiany:</w:t>
      </w:r>
    </w:p>
    <w:p w:rsidR="000F7038" w:rsidRPr="00785EC0" w:rsidRDefault="000F7038" w:rsidP="00785EC0">
      <w:pPr>
        <w:numPr>
          <w:ilvl w:val="0"/>
          <w:numId w:val="33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3 ust. 1 umowy w sytuacji wystąpienia siły wyższej, zdarzeń nieprzewidywalnych lub w sytuacji przesunięcia z winy Zamawiającego (w tym przedłużających się procedur prawnych).</w:t>
      </w:r>
    </w:p>
    <w:p w:rsidR="000F7038" w:rsidRPr="00785EC0" w:rsidRDefault="000F7038" w:rsidP="00785EC0">
      <w:pPr>
        <w:numPr>
          <w:ilvl w:val="0"/>
          <w:numId w:val="33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dopuszcza możliwość zmiany ceny ryczałtowej, w sytuacji gdy urzędowo zmieniony zostanie podatek VAT.</w:t>
      </w:r>
    </w:p>
    <w:p w:rsidR="000F7038" w:rsidRPr="00785EC0" w:rsidRDefault="000F7038" w:rsidP="00785EC0">
      <w:pPr>
        <w:numPr>
          <w:ilvl w:val="0"/>
          <w:numId w:val="33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dopuszcza zmianę postanowień zawartej z wybranym wykonawcą umowy w sytuacji, gdy zaistnieje konieczność dopasowania terminów wykonania zamówienia określonych w § 3 ust. 1 umowy w sytuacjach losowych.</w:t>
      </w:r>
    </w:p>
    <w:p w:rsidR="000F7038" w:rsidRPr="00785EC0" w:rsidRDefault="000F7038" w:rsidP="00785EC0">
      <w:pPr>
        <w:numPr>
          <w:ilvl w:val="0"/>
          <w:numId w:val="33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Zamawiający zastrzega sobie prawo zawiesić wykonanie umowy w przypadku braku środków finansowych lub też w przypadku odstąpienia od realizacji całej lub części umowy. W takim przypadku Wykonawcy przysługuje wynagrodzenie tylko za wykonaną część umowy. Zamawiający informuję pisemnie Wykonawcę o zawieszeniu wykonania całości lub części umowy, a następnie wprowadza zmiany do treści umowy.</w:t>
      </w:r>
    </w:p>
    <w:p w:rsidR="000F7038" w:rsidRPr="00785EC0" w:rsidRDefault="000F7038" w:rsidP="00785EC0">
      <w:pPr>
        <w:numPr>
          <w:ilvl w:val="0"/>
          <w:numId w:val="32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F7038" w:rsidRPr="00785EC0" w:rsidRDefault="000F7038" w:rsidP="00785EC0">
      <w:pPr>
        <w:numPr>
          <w:ilvl w:val="0"/>
          <w:numId w:val="32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Odstąpienie od umowy, o którym mowa w ust. 3 niniejszego paragrafu, następuje w formie pisemnej pod rygorem nieważności takiego oświadczenia i musi zawierać uzasadnienie faktyczne i prawne.</w:t>
      </w:r>
    </w:p>
    <w:p w:rsidR="000F7038" w:rsidRPr="00785EC0" w:rsidRDefault="000F7038" w:rsidP="00785EC0">
      <w:pPr>
        <w:numPr>
          <w:ilvl w:val="0"/>
          <w:numId w:val="32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przypadku, o którym mowa w ust. 3 niniejszego paragrafu, Wykonawca może żądać wyłącznie wynagrodzenia należnego z tytułu wykonanej części umowy.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8</w:t>
      </w:r>
    </w:p>
    <w:p w:rsidR="000F7038" w:rsidRPr="00785EC0" w:rsidRDefault="000F7038" w:rsidP="00785EC0">
      <w:pPr>
        <w:numPr>
          <w:ilvl w:val="0"/>
          <w:numId w:val="22"/>
        </w:numPr>
        <w:tabs>
          <w:tab w:val="left" w:pos="540"/>
          <w:tab w:val="num" w:pos="720"/>
        </w:tabs>
        <w:spacing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 xml:space="preserve">Strony potwierdzają, że Wykonawca wniósł zabezpieczenie należytego wykonania umowy w wysokości </w:t>
      </w:r>
      <w:r w:rsidRPr="00785EC0">
        <w:rPr>
          <w:rFonts w:ascii="Times New Roman" w:hAnsi="Times New Roman"/>
          <w:b/>
          <w:sz w:val="24"/>
          <w:szCs w:val="24"/>
        </w:rPr>
        <w:t>10 %</w:t>
      </w:r>
      <w:r w:rsidRPr="00785EC0">
        <w:rPr>
          <w:rFonts w:ascii="Times New Roman" w:hAnsi="Times New Roman"/>
          <w:sz w:val="24"/>
          <w:szCs w:val="24"/>
        </w:rPr>
        <w:t xml:space="preserve"> wynagrodzenia ofertowego (ceny ofertowej brutto), o którym mowa w </w:t>
      </w:r>
      <w:r w:rsidRPr="00785EC0">
        <w:rPr>
          <w:rFonts w:ascii="Times New Roman" w:hAnsi="Times New Roman"/>
          <w:color w:val="000000"/>
          <w:sz w:val="24"/>
          <w:szCs w:val="24"/>
        </w:rPr>
        <w:t>§ 5</w:t>
      </w:r>
      <w:r w:rsidRPr="00785EC0">
        <w:rPr>
          <w:rFonts w:ascii="Times New Roman" w:hAnsi="Times New Roman"/>
          <w:sz w:val="24"/>
          <w:szCs w:val="24"/>
        </w:rPr>
        <w:t xml:space="preserve"> ust. 1, tj. ……………  zł (</w:t>
      </w:r>
      <w:r w:rsidRPr="00785EC0">
        <w:rPr>
          <w:rFonts w:ascii="Times New Roman" w:hAnsi="Times New Roman"/>
          <w:i/>
          <w:sz w:val="24"/>
          <w:szCs w:val="24"/>
        </w:rPr>
        <w:t>słownie złotych ………… ………………………………</w:t>
      </w:r>
      <w:r w:rsidRPr="00785EC0">
        <w:rPr>
          <w:rFonts w:ascii="Times New Roman" w:hAnsi="Times New Roman"/>
          <w:sz w:val="24"/>
          <w:szCs w:val="24"/>
        </w:rPr>
        <w:t>) w formie  ........... ........ ........ ...... ......................................</w:t>
      </w:r>
    </w:p>
    <w:p w:rsidR="000F7038" w:rsidRPr="00785EC0" w:rsidRDefault="000F7038" w:rsidP="00785EC0">
      <w:pPr>
        <w:numPr>
          <w:ilvl w:val="0"/>
          <w:numId w:val="22"/>
        </w:numPr>
        <w:tabs>
          <w:tab w:val="left" w:pos="540"/>
          <w:tab w:val="num" w:pos="720"/>
        </w:tabs>
        <w:spacing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Zabezpieczenie należytego wykonania umowy zostanie zwrócone Wykonawcy w następujących terminach:</w:t>
      </w:r>
    </w:p>
    <w:p w:rsidR="000F7038" w:rsidRPr="00785EC0" w:rsidRDefault="000F7038" w:rsidP="00785EC0">
      <w:pPr>
        <w:tabs>
          <w:tab w:val="left" w:pos="540"/>
          <w:tab w:val="num" w:pos="644"/>
          <w:tab w:val="num" w:pos="72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1) 70% wysokości zabezpieczenia – w ciągu 30 dni od dnia podpisania protokołu odbioru końcowego (wykonania zamówienia) i uznania przez Zamawiającego za należycie wykonanego;</w:t>
      </w:r>
    </w:p>
    <w:p w:rsidR="000F7038" w:rsidRPr="00785EC0" w:rsidRDefault="000F7038" w:rsidP="00785EC0">
      <w:pPr>
        <w:tabs>
          <w:tab w:val="left" w:pos="540"/>
          <w:tab w:val="num" w:pos="644"/>
          <w:tab w:val="num" w:pos="72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2) 30% wysokości zabezpieczenia – najpóźniej w ciągu 15 dniu od upływu okresu gwarancji i rękojmi za wady.</w:t>
      </w:r>
    </w:p>
    <w:p w:rsidR="000F7038" w:rsidRPr="00785EC0" w:rsidRDefault="000F7038" w:rsidP="00785EC0">
      <w:pPr>
        <w:pStyle w:val="List"/>
        <w:numPr>
          <w:ilvl w:val="0"/>
          <w:numId w:val="22"/>
        </w:numPr>
        <w:tabs>
          <w:tab w:val="left" w:pos="540"/>
          <w:tab w:val="num" w:pos="720"/>
        </w:tabs>
        <w:ind w:left="0" w:right="540" w:firstLine="0"/>
        <w:jc w:val="both"/>
        <w:rPr>
          <w:sz w:val="24"/>
          <w:szCs w:val="24"/>
        </w:rPr>
      </w:pPr>
      <w:r w:rsidRPr="00785EC0">
        <w:rPr>
          <w:sz w:val="24"/>
          <w:szCs w:val="24"/>
        </w:rPr>
        <w:t>Zamawiający wstrzyma się ze zwrotem części zabezpieczenia należytego wykonania umowy, o której mowa w § 8 ust. 2 pkt 1, w przypadku, kiedy Wykonawca nie usunął w terminie stwierdzonych w trakcie odbioru wad lub jest w trakcie usuwania tych wad.</w:t>
      </w:r>
    </w:p>
    <w:p w:rsidR="000F7038" w:rsidRPr="00785EC0" w:rsidRDefault="000F7038" w:rsidP="00785EC0">
      <w:pPr>
        <w:pStyle w:val="List"/>
        <w:tabs>
          <w:tab w:val="left" w:pos="540"/>
          <w:tab w:val="num" w:pos="720"/>
        </w:tabs>
        <w:ind w:right="540"/>
        <w:rPr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9</w:t>
      </w:r>
    </w:p>
    <w:p w:rsidR="000F7038" w:rsidRPr="00785EC0" w:rsidRDefault="000F7038" w:rsidP="00785EC0">
      <w:pPr>
        <w:numPr>
          <w:ilvl w:val="0"/>
          <w:numId w:val="38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może powierzyć, zgodnie z ofertą, wykonanie części zadania podwykonawcom pod warunkiem, że posiadają oni kwalifikacje do ich wykonania.</w:t>
      </w:r>
    </w:p>
    <w:p w:rsidR="000F7038" w:rsidRPr="00785EC0" w:rsidRDefault="000F7038" w:rsidP="00785EC0">
      <w:pPr>
        <w:numPr>
          <w:ilvl w:val="0"/>
          <w:numId w:val="38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przed podpisaniem umowy przedstawił Zamawiającemu umowę z podwykonawcą.</w:t>
      </w:r>
    </w:p>
    <w:p w:rsidR="000F7038" w:rsidRPr="00785EC0" w:rsidRDefault="000F7038" w:rsidP="00785EC0">
      <w:pPr>
        <w:numPr>
          <w:ilvl w:val="0"/>
          <w:numId w:val="38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Wykonawca przedstawił dokumenty potwierdzające kwalifikacje podwykonawcy.</w:t>
      </w:r>
    </w:p>
    <w:p w:rsidR="000F7038" w:rsidRPr="00785EC0" w:rsidRDefault="000F7038" w:rsidP="00785EC0">
      <w:pPr>
        <w:numPr>
          <w:ilvl w:val="0"/>
          <w:numId w:val="38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Umowa pomiędzy Wykonawcą a podwykonawcą została zawarta w formie pisemnej pod rygorem nieważności.</w:t>
      </w:r>
    </w:p>
    <w:p w:rsidR="000F7038" w:rsidRPr="00785EC0" w:rsidRDefault="000F7038" w:rsidP="00785EC0">
      <w:pPr>
        <w:numPr>
          <w:ilvl w:val="0"/>
          <w:numId w:val="38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przypadku powierzenia przez Wykonawcę realizacji części zadania Podwykonawcy, w pierwszej kolejności zapłata za wykonanie zadania nastąpi na rzecz podwykonawcy z zachowaniem terminów przysługujących Wykonawcy.</w:t>
      </w:r>
    </w:p>
    <w:p w:rsidR="000F7038" w:rsidRPr="00785EC0" w:rsidRDefault="000F7038" w:rsidP="00785EC0">
      <w:pPr>
        <w:numPr>
          <w:ilvl w:val="0"/>
          <w:numId w:val="38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Do zawarcia przez podwykonawcę umowy z dalszym podwykonawcą jest wymagana zgoda Zamawiającego i Wykonawcy.</w:t>
      </w:r>
    </w:p>
    <w:p w:rsidR="000F7038" w:rsidRPr="00785EC0" w:rsidRDefault="000F7038" w:rsidP="00785EC0">
      <w:pPr>
        <w:numPr>
          <w:ilvl w:val="0"/>
          <w:numId w:val="38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10</w:t>
      </w:r>
    </w:p>
    <w:p w:rsidR="000F7038" w:rsidRPr="00785EC0" w:rsidRDefault="000F7038" w:rsidP="00785EC0">
      <w:pPr>
        <w:numPr>
          <w:ilvl w:val="0"/>
          <w:numId w:val="34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Osoby odpowiedzialne za realizację przedmiotu umowy:</w:t>
      </w:r>
    </w:p>
    <w:p w:rsidR="000F7038" w:rsidRPr="00785EC0" w:rsidRDefault="000F7038" w:rsidP="00785EC0">
      <w:pPr>
        <w:numPr>
          <w:ilvl w:val="0"/>
          <w:numId w:val="35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ze strony Zamawiającego: Stanisław Piasecki, Joanna Ulewicz</w:t>
      </w:r>
    </w:p>
    <w:p w:rsidR="000F7038" w:rsidRPr="00785EC0" w:rsidRDefault="000F7038" w:rsidP="00785EC0">
      <w:pPr>
        <w:numPr>
          <w:ilvl w:val="0"/>
          <w:numId w:val="35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ze strony Wykonawcy: ……………………………………………………………</w:t>
      </w:r>
    </w:p>
    <w:p w:rsidR="000F7038" w:rsidRPr="00785EC0" w:rsidRDefault="000F7038" w:rsidP="00785EC0">
      <w:pPr>
        <w:numPr>
          <w:ilvl w:val="0"/>
          <w:numId w:val="34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Zmiana osób, o których mowa w ust. 1 niniejszego paragrafu, następuje poprzez pisemne powiadomienie drugiej Strony i nie stanowi zmiany treści umowy.</w:t>
      </w: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11</w:t>
      </w:r>
    </w:p>
    <w:p w:rsidR="000F7038" w:rsidRPr="00785EC0" w:rsidRDefault="000F7038" w:rsidP="00785EC0">
      <w:pPr>
        <w:numPr>
          <w:ilvl w:val="0"/>
          <w:numId w:val="36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 sprawach nie uregulowanych niniejszą Umową mają zastosowanie odpowiednie przepisy Kodeksu Cywilnego oraz ustawy z dnia 29.01.2004r. Prawo zamówień publicznych (Dz. U. z 2013 r., poz. 907 ze zm.).</w:t>
      </w:r>
    </w:p>
    <w:p w:rsidR="000F7038" w:rsidRPr="00785EC0" w:rsidRDefault="000F7038" w:rsidP="00785EC0">
      <w:pPr>
        <w:numPr>
          <w:ilvl w:val="0"/>
          <w:numId w:val="36"/>
        </w:numPr>
        <w:tabs>
          <w:tab w:val="left" w:pos="540"/>
        </w:tabs>
        <w:spacing w:before="120" w:after="0" w:line="24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Wszelkie zmiany niniejszej umowy dla swej ważności wymagają formy pisemnej.</w:t>
      </w: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12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Spory powstałe w związku z realizacją niniejszej umowy będą rozstrzygane przez sąd właściwy miejscowo ze względu na siedzibę Zamawiającego.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13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Umowę sporządzono w trzech jednobrzmiących egzemplarzach: dwa dla Zamawiającego, jeden dla Wykonawcy.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center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§ 14</w:t>
      </w:r>
    </w:p>
    <w:p w:rsidR="000F7038" w:rsidRPr="00785EC0" w:rsidRDefault="000F7038" w:rsidP="00785EC0">
      <w:pPr>
        <w:tabs>
          <w:tab w:val="left" w:pos="540"/>
        </w:tabs>
        <w:spacing w:before="120" w:line="36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Integralną częścią Umowy są następujące załączniki:</w:t>
      </w:r>
    </w:p>
    <w:p w:rsidR="000F7038" w:rsidRPr="00785EC0" w:rsidRDefault="000F7038" w:rsidP="00785EC0">
      <w:pPr>
        <w:numPr>
          <w:ilvl w:val="0"/>
          <w:numId w:val="37"/>
        </w:numPr>
        <w:tabs>
          <w:tab w:val="left" w:pos="540"/>
        </w:tabs>
        <w:spacing w:before="120" w:after="0" w:line="36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Oferta</w:t>
      </w:r>
    </w:p>
    <w:p w:rsidR="000F7038" w:rsidRPr="00785EC0" w:rsidRDefault="000F7038" w:rsidP="00785EC0">
      <w:pPr>
        <w:numPr>
          <w:ilvl w:val="0"/>
          <w:numId w:val="37"/>
        </w:numPr>
        <w:tabs>
          <w:tab w:val="left" w:pos="540"/>
        </w:tabs>
        <w:spacing w:before="120" w:after="0" w:line="360" w:lineRule="auto"/>
        <w:ind w:left="0" w:right="540" w:firstLine="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Protokół odbioru ilościowego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>………………………………….......                   ………………………………………..</w:t>
      </w:r>
    </w:p>
    <w:p w:rsidR="000F7038" w:rsidRPr="00785EC0" w:rsidRDefault="000F7038" w:rsidP="00785EC0">
      <w:pPr>
        <w:tabs>
          <w:tab w:val="left" w:pos="540"/>
        </w:tabs>
        <w:ind w:right="540"/>
        <w:jc w:val="both"/>
        <w:rPr>
          <w:rFonts w:ascii="Times New Roman" w:hAnsi="Times New Roman"/>
          <w:sz w:val="24"/>
          <w:szCs w:val="24"/>
        </w:rPr>
      </w:pPr>
      <w:r w:rsidRPr="00785EC0">
        <w:rPr>
          <w:rFonts w:ascii="Times New Roman" w:hAnsi="Times New Roman"/>
          <w:sz w:val="24"/>
          <w:szCs w:val="24"/>
        </w:rPr>
        <w:t xml:space="preserve">           ZAMAWIAJĄCY</w:t>
      </w:r>
      <w:r w:rsidRPr="00785EC0">
        <w:rPr>
          <w:rFonts w:ascii="Times New Roman" w:hAnsi="Times New Roman"/>
          <w:sz w:val="24"/>
          <w:szCs w:val="24"/>
        </w:rPr>
        <w:tab/>
      </w:r>
      <w:r w:rsidRPr="00785EC0">
        <w:rPr>
          <w:rFonts w:ascii="Times New Roman" w:hAnsi="Times New Roman"/>
          <w:sz w:val="24"/>
          <w:szCs w:val="24"/>
        </w:rPr>
        <w:tab/>
      </w:r>
      <w:r w:rsidRPr="00785EC0">
        <w:rPr>
          <w:rFonts w:ascii="Times New Roman" w:hAnsi="Times New Roman"/>
          <w:sz w:val="24"/>
          <w:szCs w:val="24"/>
        </w:rPr>
        <w:tab/>
        <w:t xml:space="preserve">                          WYKONAWCA</w:t>
      </w:r>
    </w:p>
    <w:p w:rsidR="000F7038" w:rsidRDefault="000F7038" w:rsidP="0078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4410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6</w:t>
      </w: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…………………………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…….               </w:t>
      </w:r>
      <w:r w:rsidRPr="00282C9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………………………</w:t>
      </w: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(pieczęć firmowa Wykonawcy)      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(miejscowość, data)                                                                         </w:t>
      </w: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Gmina Godkowo</w:t>
      </w: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Godkowo 14</w:t>
      </w: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82C90">
        <w:rPr>
          <w:rFonts w:ascii="Times New Roman" w:hAnsi="Times New Roman"/>
          <w:b/>
          <w:bCs/>
          <w:sz w:val="24"/>
          <w:szCs w:val="24"/>
          <w:lang w:eastAsia="pl-PL"/>
        </w:rPr>
        <w:t>14-407 Godkowo</w:t>
      </w:r>
    </w:p>
    <w:p w:rsidR="000F7038" w:rsidRDefault="000F7038" w:rsidP="001E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00629">
        <w:rPr>
          <w:rFonts w:ascii="Times New Roman" w:hAnsi="Times New Roman"/>
          <w:b/>
          <w:bCs/>
          <w:sz w:val="24"/>
          <w:szCs w:val="24"/>
          <w:lang w:eastAsia="pl-PL"/>
        </w:rPr>
        <w:t>OŚWIADCZENIE</w:t>
      </w: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Oświadczam, że nie należę do żadnej grupy kapitałowej, o której mowa w art. 24 ust.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0629">
        <w:rPr>
          <w:rFonts w:ascii="Times New Roman" w:hAnsi="Times New Roman"/>
          <w:sz w:val="24"/>
          <w:szCs w:val="24"/>
          <w:lang w:eastAsia="pl-PL"/>
        </w:rPr>
        <w:t>2 pkt 5 ustawy PZP.*</w:t>
      </w: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lub</w:t>
      </w: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Oświadczam, że należę do grupy kapitałowej, o której mowa w art. 24 ust. 2 pkt 5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0629">
        <w:rPr>
          <w:rFonts w:ascii="Times New Roman" w:hAnsi="Times New Roman"/>
          <w:sz w:val="24"/>
          <w:szCs w:val="24"/>
          <w:lang w:eastAsia="pl-PL"/>
        </w:rPr>
        <w:t>ustawy PZP i w załączeniu przekazuję listę podmiotów należących do tej samej grupy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00629">
        <w:rPr>
          <w:rFonts w:ascii="Times New Roman" w:hAnsi="Times New Roman"/>
          <w:sz w:val="24"/>
          <w:szCs w:val="24"/>
          <w:lang w:eastAsia="pl-PL"/>
        </w:rPr>
        <w:t>kapitałowej*.</w:t>
      </w: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0629">
        <w:rPr>
          <w:rFonts w:ascii="Times New Roman" w:hAnsi="Times New Roman"/>
          <w:i/>
          <w:iCs/>
          <w:sz w:val="24"/>
          <w:szCs w:val="24"/>
          <w:lang w:eastAsia="pl-PL"/>
        </w:rPr>
        <w:t>Ilekroć mowa o grupie kapitałowej - rozumie się przez to wszystkich przedsiębiorców, którzy</w:t>
      </w: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0629">
        <w:rPr>
          <w:rFonts w:ascii="Times New Roman" w:hAnsi="Times New Roman"/>
          <w:i/>
          <w:iCs/>
          <w:sz w:val="24"/>
          <w:szCs w:val="24"/>
          <w:lang w:eastAsia="pl-PL"/>
        </w:rPr>
        <w:t>są kontrolowani w sposób bezpośredni lub pośredni przez jednego przedsiębiorcę, w tym</w:t>
      </w: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0629">
        <w:rPr>
          <w:rFonts w:ascii="Times New Roman" w:hAnsi="Times New Roman"/>
          <w:i/>
          <w:iCs/>
          <w:sz w:val="24"/>
          <w:szCs w:val="24"/>
          <w:lang w:eastAsia="pl-PL"/>
        </w:rPr>
        <w:t>również tego przedsiębiorcę.</w:t>
      </w: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29">
        <w:rPr>
          <w:rFonts w:ascii="Times New Roman" w:hAnsi="Times New Roman"/>
          <w:sz w:val="24"/>
          <w:szCs w:val="24"/>
          <w:lang w:eastAsia="pl-PL"/>
        </w:rPr>
        <w:t>* -</w:t>
      </w:r>
      <w:r>
        <w:rPr>
          <w:rFonts w:ascii="Times New Roman" w:hAnsi="Times New Roman"/>
          <w:sz w:val="24"/>
          <w:szCs w:val="24"/>
          <w:lang w:eastAsia="pl-PL"/>
        </w:rPr>
        <w:t xml:space="preserve"> niewłaściwe należy skreślić</w:t>
      </w: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</w:t>
      </w: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Podpis osoby (osób) upoważnionej do</w:t>
      </w:r>
    </w:p>
    <w:p w:rsidR="000F7038" w:rsidRPr="00282C90" w:rsidRDefault="000F7038" w:rsidP="00C0062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2C90">
        <w:rPr>
          <w:rFonts w:ascii="Times New Roman" w:hAnsi="Times New Roman"/>
          <w:i/>
          <w:iCs/>
          <w:sz w:val="24"/>
          <w:szCs w:val="24"/>
          <w:lang w:eastAsia="pl-PL"/>
        </w:rPr>
        <w:t>podejmowania zobowiązań w imieniu Wykonawcy</w:t>
      </w:r>
    </w:p>
    <w:p w:rsidR="000F7038" w:rsidRPr="00C00629" w:rsidRDefault="000F7038" w:rsidP="00C0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7038" w:rsidRPr="00C00629" w:rsidSect="00FC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38" w:rsidRDefault="000F7038" w:rsidP="00287B18">
      <w:pPr>
        <w:spacing w:after="0" w:line="240" w:lineRule="auto"/>
      </w:pPr>
      <w:r>
        <w:separator/>
      </w:r>
    </w:p>
  </w:endnote>
  <w:endnote w:type="continuationSeparator" w:id="0">
    <w:p w:rsidR="000F7038" w:rsidRDefault="000F7038" w:rsidP="0028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38" w:rsidRDefault="000F7038" w:rsidP="00287B18">
      <w:pPr>
        <w:spacing w:after="0" w:line="240" w:lineRule="auto"/>
      </w:pPr>
      <w:r>
        <w:separator/>
      </w:r>
    </w:p>
  </w:footnote>
  <w:footnote w:type="continuationSeparator" w:id="0">
    <w:p w:rsidR="000F7038" w:rsidRDefault="000F7038" w:rsidP="0028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16"/>
    <w:multiLevelType w:val="multilevel"/>
    <w:tmpl w:val="00000016"/>
    <w:lvl w:ilvl="0">
      <w:start w:val="1"/>
      <w:numFmt w:val="bullet"/>
      <w:suff w:val="space"/>
      <w:lvlText w:val=""/>
      <w:lvlJc w:val="left"/>
      <w:pPr>
        <w:tabs>
          <w:tab w:val="num" w:pos="0"/>
        </w:tabs>
        <w:ind w:left="238" w:hanging="187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lvlText w:val="%2 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>
    <w:nsid w:val="021932A5"/>
    <w:multiLevelType w:val="hybridMultilevel"/>
    <w:tmpl w:val="9BE6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4B7686"/>
    <w:multiLevelType w:val="hybridMultilevel"/>
    <w:tmpl w:val="6E648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C61458"/>
    <w:multiLevelType w:val="hybridMultilevel"/>
    <w:tmpl w:val="EBD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D62D24"/>
    <w:multiLevelType w:val="hybridMultilevel"/>
    <w:tmpl w:val="467C8E8A"/>
    <w:lvl w:ilvl="0" w:tplc="8AFE9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65752F"/>
    <w:multiLevelType w:val="hybridMultilevel"/>
    <w:tmpl w:val="FD56747A"/>
    <w:lvl w:ilvl="0" w:tplc="59322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396E4E"/>
    <w:multiLevelType w:val="hybridMultilevel"/>
    <w:tmpl w:val="187CB444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DE010B"/>
    <w:multiLevelType w:val="hybridMultilevel"/>
    <w:tmpl w:val="19121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1A5025"/>
    <w:multiLevelType w:val="hybridMultilevel"/>
    <w:tmpl w:val="65ACF0A2"/>
    <w:lvl w:ilvl="0" w:tplc="08448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C0035"/>
    <w:multiLevelType w:val="hybridMultilevel"/>
    <w:tmpl w:val="31365280"/>
    <w:lvl w:ilvl="0" w:tplc="08448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A1818"/>
    <w:multiLevelType w:val="multilevel"/>
    <w:tmpl w:val="FD5674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636C1A"/>
    <w:multiLevelType w:val="hybridMultilevel"/>
    <w:tmpl w:val="C0AE8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8D59C1"/>
    <w:multiLevelType w:val="hybridMultilevel"/>
    <w:tmpl w:val="B6E04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48056C"/>
    <w:multiLevelType w:val="hybridMultilevel"/>
    <w:tmpl w:val="98A6B3B6"/>
    <w:lvl w:ilvl="0" w:tplc="96221A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C41956"/>
    <w:multiLevelType w:val="hybridMultilevel"/>
    <w:tmpl w:val="484C12C8"/>
    <w:lvl w:ilvl="0" w:tplc="3BF81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F36D11"/>
    <w:multiLevelType w:val="hybridMultilevel"/>
    <w:tmpl w:val="62AA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9E22FD"/>
    <w:multiLevelType w:val="hybridMultilevel"/>
    <w:tmpl w:val="47A621B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4A346AB"/>
    <w:multiLevelType w:val="hybridMultilevel"/>
    <w:tmpl w:val="FFD2DC24"/>
    <w:lvl w:ilvl="0" w:tplc="130649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551F569B"/>
    <w:multiLevelType w:val="hybridMultilevel"/>
    <w:tmpl w:val="9E989914"/>
    <w:lvl w:ilvl="0" w:tplc="08448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FA9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8C8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A86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E06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80E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E65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FA5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BC2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A2EC4"/>
    <w:multiLevelType w:val="hybridMultilevel"/>
    <w:tmpl w:val="502C3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410E00"/>
    <w:multiLevelType w:val="hybridMultilevel"/>
    <w:tmpl w:val="B6101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945347"/>
    <w:multiLevelType w:val="hybridMultilevel"/>
    <w:tmpl w:val="2122877E"/>
    <w:lvl w:ilvl="0" w:tplc="57D89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DF6633"/>
    <w:multiLevelType w:val="hybridMultilevel"/>
    <w:tmpl w:val="41B66266"/>
    <w:lvl w:ilvl="0" w:tplc="93F48C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650433"/>
    <w:multiLevelType w:val="hybridMultilevel"/>
    <w:tmpl w:val="ECDA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5">
    <w:nsid w:val="780A6F01"/>
    <w:multiLevelType w:val="hybridMultilevel"/>
    <w:tmpl w:val="6DB8C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EF4279"/>
    <w:multiLevelType w:val="hybridMultilevel"/>
    <w:tmpl w:val="85520416"/>
    <w:lvl w:ilvl="0" w:tplc="956E0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"/>
  </w:num>
  <w:num w:numId="3">
    <w:abstractNumId w:val="23"/>
  </w:num>
  <w:num w:numId="4">
    <w:abstractNumId w:val="12"/>
  </w:num>
  <w:num w:numId="5">
    <w:abstractNumId w:val="17"/>
  </w:num>
  <w:num w:numId="6">
    <w:abstractNumId w:val="6"/>
  </w:num>
  <w:num w:numId="7">
    <w:abstractNumId w:val="13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33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8"/>
  </w:num>
  <w:num w:numId="17">
    <w:abstractNumId w:val="7"/>
  </w:num>
  <w:num w:numId="18">
    <w:abstractNumId w:val="26"/>
  </w:num>
  <w:num w:numId="19">
    <w:abstractNumId w:val="16"/>
  </w:num>
  <w:num w:numId="20">
    <w:abstractNumId w:val="15"/>
  </w:num>
  <w:num w:numId="21">
    <w:abstractNumId w:val="8"/>
  </w:num>
  <w:num w:numId="2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8"/>
  </w:num>
  <w:num w:numId="26">
    <w:abstractNumId w:val="9"/>
  </w:num>
  <w:num w:numId="27">
    <w:abstractNumId w:val="11"/>
  </w:num>
  <w:num w:numId="28">
    <w:abstractNumId w:val="21"/>
  </w:num>
  <w:num w:numId="29">
    <w:abstractNumId w:val="29"/>
  </w:num>
  <w:num w:numId="30">
    <w:abstractNumId w:val="25"/>
  </w:num>
  <w:num w:numId="31">
    <w:abstractNumId w:val="36"/>
  </w:num>
  <w:num w:numId="32">
    <w:abstractNumId w:val="20"/>
  </w:num>
  <w:num w:numId="33">
    <w:abstractNumId w:val="31"/>
  </w:num>
  <w:num w:numId="34">
    <w:abstractNumId w:val="10"/>
  </w:num>
  <w:num w:numId="35">
    <w:abstractNumId w:val="22"/>
  </w:num>
  <w:num w:numId="36">
    <w:abstractNumId w:val="19"/>
  </w:num>
  <w:num w:numId="37">
    <w:abstractNumId w:val="24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59"/>
    <w:rsid w:val="000014ED"/>
    <w:rsid w:val="000058EF"/>
    <w:rsid w:val="0001171D"/>
    <w:rsid w:val="00014459"/>
    <w:rsid w:val="00016FF3"/>
    <w:rsid w:val="00022B22"/>
    <w:rsid w:val="00031F0A"/>
    <w:rsid w:val="00035152"/>
    <w:rsid w:val="00042C2B"/>
    <w:rsid w:val="00042F56"/>
    <w:rsid w:val="00043FBC"/>
    <w:rsid w:val="0004583B"/>
    <w:rsid w:val="00053CD6"/>
    <w:rsid w:val="00070D42"/>
    <w:rsid w:val="0007777A"/>
    <w:rsid w:val="00081C51"/>
    <w:rsid w:val="00082FFE"/>
    <w:rsid w:val="000924ED"/>
    <w:rsid w:val="00093A8D"/>
    <w:rsid w:val="000A0D35"/>
    <w:rsid w:val="000A6D5B"/>
    <w:rsid w:val="000B7FC1"/>
    <w:rsid w:val="000C41A7"/>
    <w:rsid w:val="000D0C52"/>
    <w:rsid w:val="000D268B"/>
    <w:rsid w:val="000E0E86"/>
    <w:rsid w:val="000E1FD3"/>
    <w:rsid w:val="000E4550"/>
    <w:rsid w:val="000E5FC8"/>
    <w:rsid w:val="000F0425"/>
    <w:rsid w:val="000F26AA"/>
    <w:rsid w:val="000F2B55"/>
    <w:rsid w:val="000F4759"/>
    <w:rsid w:val="000F7038"/>
    <w:rsid w:val="001063B5"/>
    <w:rsid w:val="0010642F"/>
    <w:rsid w:val="001155EB"/>
    <w:rsid w:val="001215F4"/>
    <w:rsid w:val="00123E2D"/>
    <w:rsid w:val="001271B4"/>
    <w:rsid w:val="001323E6"/>
    <w:rsid w:val="00143218"/>
    <w:rsid w:val="00152C7B"/>
    <w:rsid w:val="001554FC"/>
    <w:rsid w:val="0015577A"/>
    <w:rsid w:val="00157217"/>
    <w:rsid w:val="001614D6"/>
    <w:rsid w:val="00162446"/>
    <w:rsid w:val="0016450A"/>
    <w:rsid w:val="00167A08"/>
    <w:rsid w:val="00167D28"/>
    <w:rsid w:val="0017004F"/>
    <w:rsid w:val="00170D0A"/>
    <w:rsid w:val="001752FE"/>
    <w:rsid w:val="00184D66"/>
    <w:rsid w:val="00186373"/>
    <w:rsid w:val="00194DA7"/>
    <w:rsid w:val="001A0935"/>
    <w:rsid w:val="001A63E7"/>
    <w:rsid w:val="001C22CA"/>
    <w:rsid w:val="001E2B42"/>
    <w:rsid w:val="001E372A"/>
    <w:rsid w:val="001E5B04"/>
    <w:rsid w:val="001E683F"/>
    <w:rsid w:val="001F1264"/>
    <w:rsid w:val="00203054"/>
    <w:rsid w:val="00204B75"/>
    <w:rsid w:val="00226302"/>
    <w:rsid w:val="0023291C"/>
    <w:rsid w:val="002346EA"/>
    <w:rsid w:val="0023782B"/>
    <w:rsid w:val="00244FF6"/>
    <w:rsid w:val="002509AD"/>
    <w:rsid w:val="00277239"/>
    <w:rsid w:val="00277535"/>
    <w:rsid w:val="00282C90"/>
    <w:rsid w:val="00287B18"/>
    <w:rsid w:val="002A57DD"/>
    <w:rsid w:val="002A5A86"/>
    <w:rsid w:val="002A5C53"/>
    <w:rsid w:val="002A6776"/>
    <w:rsid w:val="002B12A0"/>
    <w:rsid w:val="002B2FA0"/>
    <w:rsid w:val="002B311B"/>
    <w:rsid w:val="002B6F4C"/>
    <w:rsid w:val="002C13B0"/>
    <w:rsid w:val="002C5D22"/>
    <w:rsid w:val="002E0BFA"/>
    <w:rsid w:val="002F1799"/>
    <w:rsid w:val="002F3390"/>
    <w:rsid w:val="002F7D39"/>
    <w:rsid w:val="00324767"/>
    <w:rsid w:val="003276A1"/>
    <w:rsid w:val="00327956"/>
    <w:rsid w:val="003308C5"/>
    <w:rsid w:val="00344430"/>
    <w:rsid w:val="0036731F"/>
    <w:rsid w:val="0037396E"/>
    <w:rsid w:val="003841E8"/>
    <w:rsid w:val="00386E3F"/>
    <w:rsid w:val="00390E36"/>
    <w:rsid w:val="003966C7"/>
    <w:rsid w:val="003A2C63"/>
    <w:rsid w:val="003A315A"/>
    <w:rsid w:val="003A3D3E"/>
    <w:rsid w:val="003A4997"/>
    <w:rsid w:val="003A77BB"/>
    <w:rsid w:val="003B0C50"/>
    <w:rsid w:val="003C1C7C"/>
    <w:rsid w:val="003C53D7"/>
    <w:rsid w:val="003D48F6"/>
    <w:rsid w:val="003D6312"/>
    <w:rsid w:val="003D68AD"/>
    <w:rsid w:val="003D698F"/>
    <w:rsid w:val="003E3F38"/>
    <w:rsid w:val="003F15D9"/>
    <w:rsid w:val="003F4B1E"/>
    <w:rsid w:val="003F685A"/>
    <w:rsid w:val="00405823"/>
    <w:rsid w:val="0040639C"/>
    <w:rsid w:val="00425895"/>
    <w:rsid w:val="00426394"/>
    <w:rsid w:val="00434246"/>
    <w:rsid w:val="00435522"/>
    <w:rsid w:val="00437E5C"/>
    <w:rsid w:val="0044103E"/>
    <w:rsid w:val="00444179"/>
    <w:rsid w:val="00446B6A"/>
    <w:rsid w:val="004540EB"/>
    <w:rsid w:val="00464D00"/>
    <w:rsid w:val="004724F3"/>
    <w:rsid w:val="00473331"/>
    <w:rsid w:val="00473B2C"/>
    <w:rsid w:val="00495BDA"/>
    <w:rsid w:val="004A4C38"/>
    <w:rsid w:val="004B3510"/>
    <w:rsid w:val="004D3058"/>
    <w:rsid w:val="004D6DBC"/>
    <w:rsid w:val="004E29AB"/>
    <w:rsid w:val="004E68F5"/>
    <w:rsid w:val="004E7D3B"/>
    <w:rsid w:val="004F3599"/>
    <w:rsid w:val="004F69D8"/>
    <w:rsid w:val="00507A9B"/>
    <w:rsid w:val="00524DD5"/>
    <w:rsid w:val="0053140B"/>
    <w:rsid w:val="00531C73"/>
    <w:rsid w:val="00534D41"/>
    <w:rsid w:val="0054082F"/>
    <w:rsid w:val="0054212F"/>
    <w:rsid w:val="005447F7"/>
    <w:rsid w:val="005474AA"/>
    <w:rsid w:val="00552564"/>
    <w:rsid w:val="005565C1"/>
    <w:rsid w:val="00557C2F"/>
    <w:rsid w:val="00561548"/>
    <w:rsid w:val="0056555B"/>
    <w:rsid w:val="00566734"/>
    <w:rsid w:val="00576A79"/>
    <w:rsid w:val="005802C0"/>
    <w:rsid w:val="00582921"/>
    <w:rsid w:val="00584330"/>
    <w:rsid w:val="00585233"/>
    <w:rsid w:val="005916D7"/>
    <w:rsid w:val="00596D5E"/>
    <w:rsid w:val="00597E13"/>
    <w:rsid w:val="005A6703"/>
    <w:rsid w:val="005A6FE6"/>
    <w:rsid w:val="005D2DFC"/>
    <w:rsid w:val="005E13E2"/>
    <w:rsid w:val="005E6D83"/>
    <w:rsid w:val="005F2F7B"/>
    <w:rsid w:val="005F75F3"/>
    <w:rsid w:val="005F7B21"/>
    <w:rsid w:val="006048BD"/>
    <w:rsid w:val="00605CB9"/>
    <w:rsid w:val="006076E8"/>
    <w:rsid w:val="0061109C"/>
    <w:rsid w:val="00614FD4"/>
    <w:rsid w:val="006230F9"/>
    <w:rsid w:val="006314DE"/>
    <w:rsid w:val="00633C3A"/>
    <w:rsid w:val="0063570F"/>
    <w:rsid w:val="00641E58"/>
    <w:rsid w:val="006477A7"/>
    <w:rsid w:val="006523BA"/>
    <w:rsid w:val="006652A9"/>
    <w:rsid w:val="00683423"/>
    <w:rsid w:val="006851F9"/>
    <w:rsid w:val="0068685E"/>
    <w:rsid w:val="00693A64"/>
    <w:rsid w:val="006A60DF"/>
    <w:rsid w:val="006B27BC"/>
    <w:rsid w:val="006B4508"/>
    <w:rsid w:val="006B624A"/>
    <w:rsid w:val="006B6521"/>
    <w:rsid w:val="006C1DF4"/>
    <w:rsid w:val="006C4DF8"/>
    <w:rsid w:val="006C7102"/>
    <w:rsid w:val="006E3D3D"/>
    <w:rsid w:val="006E628B"/>
    <w:rsid w:val="006E70A3"/>
    <w:rsid w:val="006F5B07"/>
    <w:rsid w:val="006F78AF"/>
    <w:rsid w:val="007020A1"/>
    <w:rsid w:val="00702412"/>
    <w:rsid w:val="00704A99"/>
    <w:rsid w:val="00705449"/>
    <w:rsid w:val="00707F32"/>
    <w:rsid w:val="007101D7"/>
    <w:rsid w:val="00716DB4"/>
    <w:rsid w:val="0073168B"/>
    <w:rsid w:val="00736952"/>
    <w:rsid w:val="00742556"/>
    <w:rsid w:val="00742C6F"/>
    <w:rsid w:val="00752699"/>
    <w:rsid w:val="00772BAA"/>
    <w:rsid w:val="00775419"/>
    <w:rsid w:val="00785EC0"/>
    <w:rsid w:val="007879C0"/>
    <w:rsid w:val="00793EC0"/>
    <w:rsid w:val="00795C45"/>
    <w:rsid w:val="007C1EBF"/>
    <w:rsid w:val="007D1A82"/>
    <w:rsid w:val="007E03A0"/>
    <w:rsid w:val="007E222F"/>
    <w:rsid w:val="007E2C48"/>
    <w:rsid w:val="007F31AC"/>
    <w:rsid w:val="007F65D0"/>
    <w:rsid w:val="00800876"/>
    <w:rsid w:val="00805F63"/>
    <w:rsid w:val="008066B1"/>
    <w:rsid w:val="008068B5"/>
    <w:rsid w:val="00812A32"/>
    <w:rsid w:val="00821A71"/>
    <w:rsid w:val="008328FB"/>
    <w:rsid w:val="008350E8"/>
    <w:rsid w:val="0084065A"/>
    <w:rsid w:val="00842349"/>
    <w:rsid w:val="00845B4C"/>
    <w:rsid w:val="008523C7"/>
    <w:rsid w:val="00852B03"/>
    <w:rsid w:val="008830B2"/>
    <w:rsid w:val="00891082"/>
    <w:rsid w:val="0089761D"/>
    <w:rsid w:val="008A6FDA"/>
    <w:rsid w:val="008A7974"/>
    <w:rsid w:val="008B0313"/>
    <w:rsid w:val="008C111F"/>
    <w:rsid w:val="008C5FB3"/>
    <w:rsid w:val="008C687B"/>
    <w:rsid w:val="008D5874"/>
    <w:rsid w:val="008E7ACC"/>
    <w:rsid w:val="008F0F3E"/>
    <w:rsid w:val="008F2331"/>
    <w:rsid w:val="009019F1"/>
    <w:rsid w:val="00901A19"/>
    <w:rsid w:val="009109D0"/>
    <w:rsid w:val="0091361B"/>
    <w:rsid w:val="00925D76"/>
    <w:rsid w:val="00930681"/>
    <w:rsid w:val="00932A04"/>
    <w:rsid w:val="00932BEE"/>
    <w:rsid w:val="00933C95"/>
    <w:rsid w:val="00935B96"/>
    <w:rsid w:val="00937EFD"/>
    <w:rsid w:val="00942A5E"/>
    <w:rsid w:val="00950024"/>
    <w:rsid w:val="00952ABA"/>
    <w:rsid w:val="009579EA"/>
    <w:rsid w:val="00971817"/>
    <w:rsid w:val="00980D6B"/>
    <w:rsid w:val="009871FF"/>
    <w:rsid w:val="00987FDF"/>
    <w:rsid w:val="009A77A5"/>
    <w:rsid w:val="009B05EF"/>
    <w:rsid w:val="009B288D"/>
    <w:rsid w:val="009B4DB4"/>
    <w:rsid w:val="009C23E1"/>
    <w:rsid w:val="009C2A39"/>
    <w:rsid w:val="009C375D"/>
    <w:rsid w:val="009C3A0F"/>
    <w:rsid w:val="009C4506"/>
    <w:rsid w:val="009D4FF8"/>
    <w:rsid w:val="009D5F57"/>
    <w:rsid w:val="009D748C"/>
    <w:rsid w:val="009E51A3"/>
    <w:rsid w:val="009E6A2D"/>
    <w:rsid w:val="009E7B3F"/>
    <w:rsid w:val="009F307F"/>
    <w:rsid w:val="00A018BB"/>
    <w:rsid w:val="00A044A1"/>
    <w:rsid w:val="00A122F3"/>
    <w:rsid w:val="00A14086"/>
    <w:rsid w:val="00A14B1A"/>
    <w:rsid w:val="00A14CC7"/>
    <w:rsid w:val="00A21609"/>
    <w:rsid w:val="00A25CCF"/>
    <w:rsid w:val="00A3396F"/>
    <w:rsid w:val="00A40A53"/>
    <w:rsid w:val="00A43864"/>
    <w:rsid w:val="00A60AA4"/>
    <w:rsid w:val="00A70199"/>
    <w:rsid w:val="00A712F8"/>
    <w:rsid w:val="00A72FD1"/>
    <w:rsid w:val="00A73F51"/>
    <w:rsid w:val="00A75708"/>
    <w:rsid w:val="00A81108"/>
    <w:rsid w:val="00A87D18"/>
    <w:rsid w:val="00A913BE"/>
    <w:rsid w:val="00A9460B"/>
    <w:rsid w:val="00AA0D59"/>
    <w:rsid w:val="00AB7A5E"/>
    <w:rsid w:val="00AD1DA8"/>
    <w:rsid w:val="00AD2AC9"/>
    <w:rsid w:val="00AD3B9B"/>
    <w:rsid w:val="00AD7C47"/>
    <w:rsid w:val="00AE3F7F"/>
    <w:rsid w:val="00AE7B28"/>
    <w:rsid w:val="00B1611C"/>
    <w:rsid w:val="00B16194"/>
    <w:rsid w:val="00B27A94"/>
    <w:rsid w:val="00B30D06"/>
    <w:rsid w:val="00B3486E"/>
    <w:rsid w:val="00B67011"/>
    <w:rsid w:val="00B7048D"/>
    <w:rsid w:val="00B8116D"/>
    <w:rsid w:val="00B82D11"/>
    <w:rsid w:val="00B95399"/>
    <w:rsid w:val="00BC0316"/>
    <w:rsid w:val="00BC109C"/>
    <w:rsid w:val="00BC585B"/>
    <w:rsid w:val="00BD4450"/>
    <w:rsid w:val="00BD56A0"/>
    <w:rsid w:val="00BD640E"/>
    <w:rsid w:val="00BE2FE9"/>
    <w:rsid w:val="00BE548C"/>
    <w:rsid w:val="00BE631C"/>
    <w:rsid w:val="00BF0DDF"/>
    <w:rsid w:val="00C00629"/>
    <w:rsid w:val="00C04266"/>
    <w:rsid w:val="00C15515"/>
    <w:rsid w:val="00C20A6E"/>
    <w:rsid w:val="00C22E4B"/>
    <w:rsid w:val="00C42566"/>
    <w:rsid w:val="00C43180"/>
    <w:rsid w:val="00C52649"/>
    <w:rsid w:val="00C53522"/>
    <w:rsid w:val="00C5382B"/>
    <w:rsid w:val="00C53B65"/>
    <w:rsid w:val="00C5548C"/>
    <w:rsid w:val="00C56640"/>
    <w:rsid w:val="00C57B92"/>
    <w:rsid w:val="00C76320"/>
    <w:rsid w:val="00C765D1"/>
    <w:rsid w:val="00C76F26"/>
    <w:rsid w:val="00C77271"/>
    <w:rsid w:val="00C80E4D"/>
    <w:rsid w:val="00C904B4"/>
    <w:rsid w:val="00C92F0E"/>
    <w:rsid w:val="00CA18A9"/>
    <w:rsid w:val="00CA580F"/>
    <w:rsid w:val="00CA75D4"/>
    <w:rsid w:val="00CB0695"/>
    <w:rsid w:val="00CB5CCB"/>
    <w:rsid w:val="00CC29EC"/>
    <w:rsid w:val="00CC75AA"/>
    <w:rsid w:val="00CD006E"/>
    <w:rsid w:val="00CD222C"/>
    <w:rsid w:val="00CD56AF"/>
    <w:rsid w:val="00CD59B4"/>
    <w:rsid w:val="00CF14BB"/>
    <w:rsid w:val="00CF4751"/>
    <w:rsid w:val="00CF7DDE"/>
    <w:rsid w:val="00D04EEE"/>
    <w:rsid w:val="00D06A5D"/>
    <w:rsid w:val="00D070A9"/>
    <w:rsid w:val="00D23EB7"/>
    <w:rsid w:val="00D32860"/>
    <w:rsid w:val="00D35739"/>
    <w:rsid w:val="00D43723"/>
    <w:rsid w:val="00D454BF"/>
    <w:rsid w:val="00D639AB"/>
    <w:rsid w:val="00D710DA"/>
    <w:rsid w:val="00D75069"/>
    <w:rsid w:val="00D81FC7"/>
    <w:rsid w:val="00D86515"/>
    <w:rsid w:val="00DA6881"/>
    <w:rsid w:val="00DB0A7C"/>
    <w:rsid w:val="00DC36F1"/>
    <w:rsid w:val="00DC70D2"/>
    <w:rsid w:val="00DD733B"/>
    <w:rsid w:val="00DD7D0A"/>
    <w:rsid w:val="00DE429C"/>
    <w:rsid w:val="00E101EF"/>
    <w:rsid w:val="00E10F8E"/>
    <w:rsid w:val="00E111F3"/>
    <w:rsid w:val="00E15B48"/>
    <w:rsid w:val="00E2412A"/>
    <w:rsid w:val="00E242A1"/>
    <w:rsid w:val="00E31127"/>
    <w:rsid w:val="00E45E6E"/>
    <w:rsid w:val="00E4661B"/>
    <w:rsid w:val="00E4748E"/>
    <w:rsid w:val="00E532F2"/>
    <w:rsid w:val="00E72418"/>
    <w:rsid w:val="00E84EBA"/>
    <w:rsid w:val="00E95F50"/>
    <w:rsid w:val="00E96AA8"/>
    <w:rsid w:val="00EA164B"/>
    <w:rsid w:val="00EA5261"/>
    <w:rsid w:val="00EB56AE"/>
    <w:rsid w:val="00EC3598"/>
    <w:rsid w:val="00ED2A5F"/>
    <w:rsid w:val="00ED4344"/>
    <w:rsid w:val="00ED564D"/>
    <w:rsid w:val="00EE4F96"/>
    <w:rsid w:val="00EE7622"/>
    <w:rsid w:val="00EF4F3C"/>
    <w:rsid w:val="00F171A8"/>
    <w:rsid w:val="00F177DC"/>
    <w:rsid w:val="00F376F1"/>
    <w:rsid w:val="00F44DA6"/>
    <w:rsid w:val="00F46004"/>
    <w:rsid w:val="00F47A28"/>
    <w:rsid w:val="00F60348"/>
    <w:rsid w:val="00F64E94"/>
    <w:rsid w:val="00F7498B"/>
    <w:rsid w:val="00F7554F"/>
    <w:rsid w:val="00F815F8"/>
    <w:rsid w:val="00F87831"/>
    <w:rsid w:val="00F934E5"/>
    <w:rsid w:val="00FA1165"/>
    <w:rsid w:val="00FA478C"/>
    <w:rsid w:val="00FA6102"/>
    <w:rsid w:val="00FB1940"/>
    <w:rsid w:val="00FB29BB"/>
    <w:rsid w:val="00FB56BD"/>
    <w:rsid w:val="00FC57C9"/>
    <w:rsid w:val="00FE43FB"/>
    <w:rsid w:val="00FF0C59"/>
    <w:rsid w:val="00F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C57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2C6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2C6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Heading3">
    <w:name w:val="heading 3"/>
    <w:basedOn w:val="Normal"/>
    <w:link w:val="Heading3Char"/>
    <w:uiPriority w:val="99"/>
    <w:qFormat/>
    <w:rsid w:val="003A2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2C63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C63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2C63"/>
    <w:rPr>
      <w:rFonts w:ascii="Arial" w:hAnsi="Arial" w:cs="Arial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A2C6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A2C63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95002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7B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7B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87B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7B18"/>
    <w:rPr>
      <w:rFonts w:cs="Times New Roman"/>
      <w:sz w:val="22"/>
      <w:szCs w:val="22"/>
      <w:lang w:eastAsia="en-US"/>
    </w:rPr>
  </w:style>
  <w:style w:type="paragraph" w:customStyle="1" w:styleId="Bezodstpw1">
    <w:name w:val="Bez odstępów1"/>
    <w:uiPriority w:val="99"/>
    <w:rsid w:val="001F1264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nakZnak8">
    <w:name w:val="Znak Znak8"/>
    <w:uiPriority w:val="99"/>
    <w:rsid w:val="003A2C63"/>
    <w:rPr>
      <w:b/>
      <w:sz w:val="27"/>
    </w:rPr>
  </w:style>
  <w:style w:type="character" w:customStyle="1" w:styleId="ZnakZnak7">
    <w:name w:val="Znak Znak7"/>
    <w:uiPriority w:val="99"/>
    <w:semiHidden/>
    <w:rsid w:val="003A2C63"/>
    <w:rPr>
      <w:rFonts w:ascii="Cambria" w:hAnsi="Cambria"/>
      <w:b/>
      <w:i/>
      <w:color w:val="4F81BD"/>
      <w:sz w:val="24"/>
    </w:rPr>
  </w:style>
  <w:style w:type="character" w:customStyle="1" w:styleId="ZnakZnak6">
    <w:name w:val="Znak Znak6"/>
    <w:uiPriority w:val="99"/>
    <w:locked/>
    <w:rsid w:val="003A2C63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3A2C63"/>
    <w:rPr>
      <w:sz w:val="24"/>
      <w:lang w:val="pl-PL" w:eastAsia="pl-PL"/>
    </w:rPr>
  </w:style>
  <w:style w:type="character" w:styleId="PageNumber">
    <w:name w:val="page number"/>
    <w:basedOn w:val="DefaultParagraphFont"/>
    <w:uiPriority w:val="99"/>
    <w:rsid w:val="003A2C6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A2C6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A2C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2C63"/>
    <w:rPr>
      <w:rFonts w:ascii="Times New Roman" w:hAnsi="Times New Roman" w:cs="Times New Roman"/>
    </w:rPr>
  </w:style>
  <w:style w:type="character" w:customStyle="1" w:styleId="ZnakZnak4">
    <w:name w:val="Znak Znak4"/>
    <w:uiPriority w:val="99"/>
    <w:locked/>
    <w:rsid w:val="003A2C63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A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A2C63"/>
    <w:rPr>
      <w:b/>
      <w:bCs/>
    </w:rPr>
  </w:style>
  <w:style w:type="character" w:customStyle="1" w:styleId="ZnakZnak3">
    <w:name w:val="Znak Znak3"/>
    <w:uiPriority w:val="99"/>
    <w:locked/>
    <w:rsid w:val="003A2C63"/>
    <w:rPr>
      <w:b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3A2C6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2C63"/>
    <w:rPr>
      <w:rFonts w:ascii="Tahoma" w:hAnsi="Tahoma" w:cs="Tahoma"/>
      <w:sz w:val="16"/>
      <w:szCs w:val="16"/>
    </w:rPr>
  </w:style>
  <w:style w:type="character" w:customStyle="1" w:styleId="ZnakZnak2">
    <w:name w:val="Znak Znak2"/>
    <w:uiPriority w:val="99"/>
    <w:locked/>
    <w:rsid w:val="003A2C63"/>
    <w:rPr>
      <w:rFonts w:ascii="Tahoma" w:hAnsi="Tahoma"/>
      <w:sz w:val="16"/>
      <w:lang w:val="pl-PL" w:eastAsia="pl-PL"/>
    </w:rPr>
  </w:style>
  <w:style w:type="paragraph" w:styleId="TOC2">
    <w:name w:val="toc 2"/>
    <w:basedOn w:val="Normal"/>
    <w:next w:val="Normal"/>
    <w:autoRedefine/>
    <w:uiPriority w:val="99"/>
    <w:semiHidden/>
    <w:rsid w:val="003A2C63"/>
    <w:pPr>
      <w:spacing w:after="0" w:line="240" w:lineRule="auto"/>
      <w:ind w:left="512" w:right="540" w:hanging="360"/>
    </w:pPr>
    <w:rPr>
      <w:rFonts w:ascii="Times New Roman" w:eastAsia="Times New Roman" w:hAnsi="Times New Roman"/>
      <w:iCs/>
      <w:color w:val="000000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A2C6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A2C63"/>
    <w:rPr>
      <w:rFonts w:ascii="Times New Roman" w:hAnsi="Times New Roman" w:cs="Times New Roman"/>
      <w:sz w:val="24"/>
    </w:rPr>
  </w:style>
  <w:style w:type="character" w:customStyle="1" w:styleId="ZnakZnak1">
    <w:name w:val="Znak Znak1"/>
    <w:uiPriority w:val="99"/>
    <w:locked/>
    <w:rsid w:val="003A2C63"/>
    <w:rPr>
      <w:sz w:val="24"/>
      <w:lang w:val="pl-PL" w:eastAsia="pl-PL"/>
    </w:rPr>
  </w:style>
  <w:style w:type="paragraph" w:customStyle="1" w:styleId="Bezodstpw2">
    <w:name w:val="Bez odstępów2"/>
    <w:uiPriority w:val="99"/>
    <w:rsid w:val="003A2C63"/>
    <w:rPr>
      <w:rFonts w:ascii="Times New Roman" w:eastAsia="Times New Roman" w:hAnsi="Times New Roman"/>
      <w:sz w:val="24"/>
      <w:szCs w:val="20"/>
    </w:rPr>
  </w:style>
  <w:style w:type="paragraph" w:customStyle="1" w:styleId="Akapitzlist1">
    <w:name w:val="Akapit z listą1"/>
    <w:basedOn w:val="Normal"/>
    <w:uiPriority w:val="99"/>
    <w:rsid w:val="003A2C63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3A2C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2C63"/>
    <w:rPr>
      <w:rFonts w:ascii="Times New Roman" w:hAnsi="Times New Roman" w:cs="Times New Roman"/>
    </w:rPr>
  </w:style>
  <w:style w:type="character" w:customStyle="1" w:styleId="ZnakZnak">
    <w:name w:val="Znak Znak"/>
    <w:uiPriority w:val="99"/>
    <w:locked/>
    <w:rsid w:val="003A2C63"/>
    <w:rPr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3A2C63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3A2C6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3A2C63"/>
    <w:pPr>
      <w:suppressAutoHyphens/>
      <w:spacing w:after="120" w:line="240" w:lineRule="auto"/>
      <w:jc w:val="both"/>
    </w:pPr>
    <w:rPr>
      <w:rFonts w:ascii="Times New Roman" w:eastAsia="MS Mincho" w:hAnsi="Times New Roman"/>
      <w:sz w:val="2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2C63"/>
    <w:rPr>
      <w:rFonts w:ascii="Times New Roman" w:eastAsia="MS Mincho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Normal"/>
    <w:uiPriority w:val="99"/>
    <w:rsid w:val="003A2C63"/>
    <w:pPr>
      <w:autoSpaceDE w:val="0"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BC5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u-energy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-energystar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uggodkowo.bip.doc.p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50</Pages>
  <Words>13524</Words>
  <Characters>-32766</Characters>
  <Application>Microsoft Office Outlook</Application>
  <DocSecurity>0</DocSecurity>
  <Lines>0</Lines>
  <Paragraphs>0</Paragraphs>
  <ScaleCrop>false</ScaleCrop>
  <Company>Komputer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MS</cp:lastModifiedBy>
  <cp:revision>5</cp:revision>
  <cp:lastPrinted>2014-08-26T08:57:00Z</cp:lastPrinted>
  <dcterms:created xsi:type="dcterms:W3CDTF">2014-08-25T09:37:00Z</dcterms:created>
  <dcterms:modified xsi:type="dcterms:W3CDTF">2014-08-26T08:58:00Z</dcterms:modified>
</cp:coreProperties>
</file>